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13EF" w14:textId="77777777" w:rsidR="007C0517" w:rsidRDefault="007C0517" w:rsidP="007C0517">
      <w:pPr>
        <w:pStyle w:val="Documenttitle"/>
        <w:tabs>
          <w:tab w:val="right" w:pos="9029"/>
        </w:tabs>
      </w:pPr>
      <w:bookmarkStart w:id="0" w:name="_Toc226579996"/>
      <w:bookmarkStart w:id="1" w:name="_Toc226580018"/>
      <w:bookmarkStart w:id="2" w:name="_Toc226584081"/>
      <w:r>
        <w:t>AI policy guide and template</w:t>
      </w:r>
    </w:p>
    <w:bookmarkEnd w:id="0"/>
    <w:bookmarkEnd w:id="1"/>
    <w:bookmarkEnd w:id="2"/>
    <w:p w14:paraId="27ACAC57" w14:textId="77777777" w:rsidR="007C0517" w:rsidRPr="00CA5923" w:rsidRDefault="007C0517" w:rsidP="007C0517">
      <w:pPr>
        <w:pStyle w:val="NAICHeading1"/>
      </w:pPr>
      <w:r>
        <w:t>Introduction</w:t>
      </w:r>
    </w:p>
    <w:p w14:paraId="265C4A77" w14:textId="4F8E8FC3" w:rsidR="007C0517" w:rsidRPr="004F2FEF" w:rsidRDefault="007C0517" w:rsidP="007C0517">
      <w:pPr>
        <w:pStyle w:val="NAICIntro"/>
      </w:pPr>
      <w:proofErr w:type="spellStart"/>
      <w:r w:rsidRPr="459DC16A">
        <w:rPr>
          <w:lang w:val="en-US"/>
        </w:rPr>
        <w:t>Organisations</w:t>
      </w:r>
      <w:proofErr w:type="spellEnd"/>
      <w:r w:rsidRPr="459DC16A">
        <w:rPr>
          <w:lang w:val="en-US"/>
        </w:rPr>
        <w:t xml:space="preserve"> who use AI should develop and maintain an AI policy. An AI policy is your </w:t>
      </w:r>
      <w:proofErr w:type="spellStart"/>
      <w:r w:rsidRPr="459DC16A">
        <w:rPr>
          <w:lang w:val="en-US"/>
        </w:rPr>
        <w:t>organisation’s</w:t>
      </w:r>
      <w:proofErr w:type="spellEnd"/>
      <w:r w:rsidRPr="459DC16A">
        <w:rPr>
          <w:lang w:val="en-US"/>
        </w:rPr>
        <w:t xml:space="preserve"> essential guiding resource for all AI</w:t>
      </w:r>
      <w:r w:rsidR="007668A8">
        <w:rPr>
          <w:lang w:val="en-US"/>
        </w:rPr>
        <w:t>-</w:t>
      </w:r>
      <w:r w:rsidRPr="459DC16A">
        <w:rPr>
          <w:lang w:val="en-US"/>
        </w:rPr>
        <w:t>related activities.</w:t>
      </w:r>
    </w:p>
    <w:p w14:paraId="3DA18E4C" w14:textId="77777777" w:rsidR="007C0517" w:rsidRPr="004F2FEF" w:rsidRDefault="007C0517" w:rsidP="007C0517">
      <w:pPr>
        <w:pStyle w:val="NAICbody"/>
      </w:pPr>
      <w:r w:rsidRPr="004F2FEF">
        <w:t>Developing and implementing an AI policy is fundamental to effective AI governance. An AI policy sets out your organisation’s commitment to using AI responsibly. And it acts as a reference for staff, stakeholders and auditors who want to understand your organisation’s approach to AI.</w:t>
      </w:r>
    </w:p>
    <w:p w14:paraId="79DCD5FE" w14:textId="77777777" w:rsidR="007C0517" w:rsidRPr="004F2FEF" w:rsidRDefault="007C0517" w:rsidP="007C0517">
      <w:pPr>
        <w:pStyle w:val="NAICbody"/>
      </w:pPr>
      <w:r w:rsidRPr="004F2FEF">
        <w:t xml:space="preserve">This template is a starting point for writing your organisation’s AI policy. The example text we’ve included in this template is a good baseline for any AI policy. It aligns with the government’s Guidance for AI Adoption, and will set up your organisation to use AI responsibly and consistently. </w:t>
      </w:r>
    </w:p>
    <w:p w14:paraId="280A700E" w14:textId="77777777" w:rsidR="007C0517" w:rsidRPr="004F2FEF" w:rsidRDefault="007C0517" w:rsidP="007C0517">
      <w:pPr>
        <w:pStyle w:val="NAICbody"/>
      </w:pPr>
      <w:r w:rsidRPr="004F2FEF">
        <w:t>The template includes core principles, expectations and rules for the development, deployment and use of AI systems. You should adapt the template so your AI policy reflects your organisation’s values, industry standards and legal obligations.</w:t>
      </w:r>
    </w:p>
    <w:p w14:paraId="33798973" w14:textId="77777777" w:rsidR="007C0517" w:rsidRPr="004F2FEF" w:rsidRDefault="007C0517" w:rsidP="002B1CC8">
      <w:pPr>
        <w:pStyle w:val="NAICheading2"/>
      </w:pPr>
      <w:r w:rsidRPr="004F2FEF">
        <w:t>Using the template</w:t>
      </w:r>
    </w:p>
    <w:p w14:paraId="589ADBBD" w14:textId="77777777" w:rsidR="007C0517" w:rsidRPr="004F2FEF" w:rsidRDefault="007C0517" w:rsidP="007C0517">
      <w:pPr>
        <w:pStyle w:val="NAICbody"/>
      </w:pPr>
      <w:r w:rsidRPr="004F2FEF">
        <w:t xml:space="preserve">The template sets out a recommended structure and includes example content to help you get started. </w:t>
      </w:r>
    </w:p>
    <w:p w14:paraId="47ECCF21" w14:textId="77777777" w:rsidR="007C0517" w:rsidRPr="004F2FEF" w:rsidRDefault="007C0517" w:rsidP="007C0517">
      <w:pPr>
        <w:pStyle w:val="NAICbody"/>
      </w:pPr>
      <w:r w:rsidRPr="004F2FEF">
        <w:t>You should:</w:t>
      </w:r>
    </w:p>
    <w:p w14:paraId="62D30D49" w14:textId="77777777" w:rsidR="007C0517" w:rsidRPr="004F2FEF" w:rsidRDefault="007C0517" w:rsidP="007C0517">
      <w:pPr>
        <w:pStyle w:val="NAICbodybulletpoint"/>
        <w:numPr>
          <w:ilvl w:val="0"/>
          <w:numId w:val="1"/>
        </w:numPr>
        <w:ind w:left="726" w:hanging="357"/>
        <w:rPr>
          <w:noProof/>
        </w:rPr>
      </w:pPr>
      <w:r w:rsidRPr="004F2FEF">
        <w:rPr>
          <w:b/>
          <w:bCs/>
          <w:noProof/>
        </w:rPr>
        <w:t>align the statements</w:t>
      </w:r>
      <w:r w:rsidRPr="004F2FEF">
        <w:rPr>
          <w:noProof/>
        </w:rPr>
        <w:t xml:space="preserve"> with your organisation's core values and mission </w:t>
      </w:r>
    </w:p>
    <w:p w14:paraId="55B1A3BA" w14:textId="77777777" w:rsidR="007C0517" w:rsidRPr="004F2FEF" w:rsidRDefault="007C0517" w:rsidP="007C0517">
      <w:pPr>
        <w:pStyle w:val="NAICbodybulletpoint"/>
        <w:numPr>
          <w:ilvl w:val="0"/>
          <w:numId w:val="1"/>
        </w:numPr>
        <w:ind w:left="726" w:hanging="357"/>
        <w:rPr>
          <w:noProof/>
        </w:rPr>
      </w:pPr>
      <w:r w:rsidRPr="004F2FEF">
        <w:rPr>
          <w:b/>
          <w:bCs/>
          <w:noProof/>
        </w:rPr>
        <w:t>define roles and responsibilities</w:t>
      </w:r>
      <w:r w:rsidRPr="004F2FEF">
        <w:rPr>
          <w:noProof/>
        </w:rPr>
        <w:t xml:space="preserve"> that match your existing organisational and governance structures</w:t>
      </w:r>
    </w:p>
    <w:p w14:paraId="1AE2FA3A" w14:textId="77777777" w:rsidR="007C0517" w:rsidRPr="004F2FEF" w:rsidRDefault="007C0517" w:rsidP="007C0517">
      <w:pPr>
        <w:pStyle w:val="NAICbodybulletpoint"/>
        <w:numPr>
          <w:ilvl w:val="0"/>
          <w:numId w:val="1"/>
        </w:numPr>
        <w:ind w:left="726" w:hanging="357"/>
        <w:rPr>
          <w:noProof/>
        </w:rPr>
      </w:pPr>
      <w:r w:rsidRPr="004F2FEF">
        <w:rPr>
          <w:b/>
          <w:bCs/>
          <w:noProof/>
        </w:rPr>
        <w:t>modify terminology</w:t>
      </w:r>
      <w:r w:rsidRPr="004F2FEF">
        <w:rPr>
          <w:noProof/>
        </w:rPr>
        <w:t xml:space="preserve"> to align with your organisation's internal language</w:t>
      </w:r>
    </w:p>
    <w:p w14:paraId="10A64CE1" w14:textId="77777777" w:rsidR="007C0517" w:rsidRDefault="007C0517" w:rsidP="007C0517">
      <w:pPr>
        <w:pStyle w:val="NAICbodybulletpoint"/>
        <w:numPr>
          <w:ilvl w:val="0"/>
          <w:numId w:val="1"/>
        </w:numPr>
        <w:ind w:left="726" w:hanging="357"/>
        <w:rPr>
          <w:rFonts w:ascii="Segoe UI" w:eastAsia="Aptos SemiBold" w:hAnsi="Segoe UI"/>
          <w:szCs w:val="28"/>
        </w:rPr>
      </w:pPr>
      <w:r w:rsidRPr="004F2FEF">
        <w:rPr>
          <w:b/>
          <w:bCs/>
        </w:rPr>
        <w:t>seek feedback</w:t>
      </w:r>
      <w:r w:rsidRPr="004F2FEF">
        <w:t xml:space="preserve"> to ensure the AI policy is fit for purpose</w:t>
      </w:r>
      <w:r>
        <w:br w:type="page"/>
      </w:r>
    </w:p>
    <w:p w14:paraId="56E003FE" w14:textId="77777777" w:rsidR="007C0517" w:rsidRPr="004F2FEF" w:rsidRDefault="007C0517" w:rsidP="007C0517">
      <w:pPr>
        <w:pStyle w:val="Documenttitle"/>
      </w:pPr>
      <w:r w:rsidRPr="459DC16A">
        <w:rPr>
          <w:lang w:val="en-US"/>
        </w:rPr>
        <w:lastRenderedPageBreak/>
        <w:t>[</w:t>
      </w:r>
      <w:proofErr w:type="spellStart"/>
      <w:r w:rsidRPr="459DC16A">
        <w:rPr>
          <w:lang w:val="en-US"/>
        </w:rPr>
        <w:t>Organisation</w:t>
      </w:r>
      <w:proofErr w:type="spellEnd"/>
      <w:r w:rsidRPr="459DC16A">
        <w:rPr>
          <w:lang w:val="en-US"/>
        </w:rPr>
        <w:t xml:space="preserve">] AI policy </w:t>
      </w:r>
    </w:p>
    <w:p w14:paraId="6B060036" w14:textId="77777777" w:rsidR="007C0517" w:rsidRPr="004F2FEF" w:rsidRDefault="007C0517" w:rsidP="007C0517">
      <w:pPr>
        <w:pStyle w:val="NAICHeading1"/>
      </w:pPr>
      <w:r w:rsidRPr="004F2FEF">
        <w:t>Purpose</w:t>
      </w:r>
    </w:p>
    <w:p w14:paraId="604308C2" w14:textId="77777777" w:rsidR="007C0517" w:rsidRPr="004F2FEF" w:rsidRDefault="00000000" w:rsidP="007C0517">
      <w:pPr>
        <w:pStyle w:val="NAICbody"/>
      </w:pPr>
      <w:sdt>
        <w:sdtPr>
          <w:tag w:val="goog_rdk_33"/>
          <w:id w:val="1438945353"/>
        </w:sdtPr>
        <w:sdtContent>
          <w:sdt>
            <w:sdtPr>
              <w:tag w:val="goog_rdk_26"/>
              <w:id w:val="-297408066"/>
            </w:sdtPr>
            <w:sdtContent>
              <w:sdt>
                <w:sdtPr>
                  <w:tag w:val="goog_rdk_27"/>
                  <w:id w:val="1028420949"/>
                  <w:showingPlcHdr/>
                </w:sdtPr>
                <w:sdtContent>
                  <w:r w:rsidR="007C0517" w:rsidRPr="004F2FEF">
                    <w:t xml:space="preserve">     </w:t>
                  </w:r>
                </w:sdtContent>
              </w:sdt>
              <w:r w:rsidR="007C0517" w:rsidRPr="004F2FEF">
                <w:t xml:space="preserve"> AI policy version date: </w:t>
              </w:r>
              <w:sdt>
                <w:sdtPr>
                  <w:tag w:val="goog_rdk_31"/>
                  <w:id w:val="-86665532"/>
                </w:sdtPr>
                <w:sdtContent>
                  <w:r w:rsidR="007C0517" w:rsidRPr="004F2FEF">
                    <w:t>[Date of last update to the policy]</w:t>
                  </w:r>
                </w:sdtContent>
              </w:sdt>
            </w:sdtContent>
          </w:sdt>
        </w:sdtContent>
      </w:sdt>
    </w:p>
    <w:p w14:paraId="06B3DEF6" w14:textId="77777777" w:rsidR="007C0517" w:rsidRPr="004F2FEF" w:rsidRDefault="007C0517" w:rsidP="007C0517">
      <w:pPr>
        <w:pStyle w:val="NAICbody"/>
      </w:pPr>
      <w:r w:rsidRPr="004F2FEF">
        <w:t xml:space="preserve">The </w:t>
      </w:r>
      <w:sdt>
        <w:sdtPr>
          <w:id w:val="-1793964526"/>
          <w:placeholder>
            <w:docPart w:val="DF7AAEB1A01674469E8E2709D729E0A4"/>
          </w:placeholder>
          <w:text/>
        </w:sdtPr>
        <w:sdtContent>
          <w:r w:rsidRPr="004F2FEF">
            <w:t>[organisation name]</w:t>
          </w:r>
        </w:sdtContent>
      </w:sdt>
      <w:r w:rsidRPr="004F2FEF">
        <w:t xml:space="preserve"> AI policy establishes principles for the ethical, responsible and effective use of AI systems. It ensures alignment with our mission and values.</w:t>
      </w:r>
    </w:p>
    <w:p w14:paraId="3D7D26BC" w14:textId="77777777" w:rsidR="007C0517" w:rsidRPr="004F2FEF" w:rsidRDefault="007C0517" w:rsidP="007C0517">
      <w:pPr>
        <w:pStyle w:val="NAICbody"/>
      </w:pPr>
      <w:r w:rsidRPr="004F2FEF">
        <w:t>Specifically, this policy aims to:</w:t>
      </w:r>
    </w:p>
    <w:p w14:paraId="0543C9F3" w14:textId="77777777" w:rsidR="007C0517" w:rsidRPr="004F2FEF" w:rsidRDefault="007C0517" w:rsidP="007C0517">
      <w:pPr>
        <w:pStyle w:val="NAICbodybulletpoint"/>
        <w:numPr>
          <w:ilvl w:val="0"/>
          <w:numId w:val="1"/>
        </w:numPr>
        <w:ind w:left="726" w:hanging="357"/>
      </w:pPr>
      <w:r w:rsidRPr="004F2FEF">
        <w:t>protect the rights of stakeholders</w:t>
      </w:r>
    </w:p>
    <w:p w14:paraId="14A725FA" w14:textId="77777777" w:rsidR="007C0517" w:rsidRPr="004F2FEF" w:rsidRDefault="007C0517" w:rsidP="007C0517">
      <w:pPr>
        <w:pStyle w:val="NAICbodybulletpoint"/>
        <w:numPr>
          <w:ilvl w:val="0"/>
          <w:numId w:val="1"/>
        </w:numPr>
        <w:ind w:left="726" w:hanging="357"/>
      </w:pPr>
      <w:r w:rsidRPr="004F2FEF">
        <w:t>support the use of AI to enhance service delivery and achieve our strategic objectives</w:t>
      </w:r>
    </w:p>
    <w:p w14:paraId="6B68B239" w14:textId="77777777" w:rsidR="007C0517" w:rsidRPr="00190398" w:rsidRDefault="007C0517" w:rsidP="007C0517">
      <w:pPr>
        <w:pStyle w:val="NAICbodybulletpoint"/>
        <w:numPr>
          <w:ilvl w:val="0"/>
          <w:numId w:val="1"/>
        </w:numPr>
        <w:ind w:left="726" w:hanging="357"/>
      </w:pPr>
      <w:r w:rsidRPr="00190398">
        <w:t>ensure transparency in our AI practices so we can maintain public confidence</w:t>
      </w:r>
    </w:p>
    <w:p w14:paraId="2A8A1CB6" w14:textId="77777777" w:rsidR="007C0517" w:rsidRPr="00190398" w:rsidRDefault="007C0517" w:rsidP="007C0517">
      <w:pPr>
        <w:pStyle w:val="NAICbodybulletpoint"/>
        <w:numPr>
          <w:ilvl w:val="0"/>
          <w:numId w:val="1"/>
        </w:numPr>
        <w:ind w:left="726" w:hanging="357"/>
      </w:pPr>
      <w:bookmarkStart w:id="3" w:name="_heading=h.kt1sh3di6dul"/>
      <w:bookmarkEnd w:id="3"/>
      <w:r w:rsidRPr="00190398">
        <w:t>provide a clear risk framework for identifying, assessing and managing the risks associated with AI systems</w:t>
      </w:r>
    </w:p>
    <w:p w14:paraId="0F7C2A18" w14:textId="77777777" w:rsidR="007C0517" w:rsidRPr="00190398" w:rsidRDefault="007C0517" w:rsidP="007C0517">
      <w:pPr>
        <w:pStyle w:val="NAICbodybulletpoint"/>
        <w:numPr>
          <w:ilvl w:val="0"/>
          <w:numId w:val="1"/>
        </w:numPr>
        <w:ind w:left="726" w:hanging="357"/>
      </w:pPr>
      <w:r w:rsidRPr="00190398">
        <w:t>provide new opportunities to engage and empower our staff.</w:t>
      </w:r>
    </w:p>
    <w:p w14:paraId="29678222" w14:textId="77777777" w:rsidR="007C0517" w:rsidRPr="004F2FEF" w:rsidRDefault="007C0517" w:rsidP="007C0517">
      <w:pPr>
        <w:pStyle w:val="NAICHeading1"/>
      </w:pPr>
      <w:r w:rsidRPr="004F2FEF">
        <w:t>Scope</w:t>
      </w:r>
    </w:p>
    <w:p w14:paraId="02F81AA9" w14:textId="77777777" w:rsidR="007C0517" w:rsidRPr="004F2FEF" w:rsidRDefault="007C0517" w:rsidP="007C0517">
      <w:pPr>
        <w:pStyle w:val="NAICbody"/>
      </w:pPr>
      <w:r w:rsidRPr="004F2FEF">
        <w:t>This policy applies to:</w:t>
      </w:r>
    </w:p>
    <w:p w14:paraId="032383BD" w14:textId="77777777" w:rsidR="007C0517" w:rsidRPr="00190398" w:rsidRDefault="007C0517" w:rsidP="007C0517">
      <w:pPr>
        <w:pStyle w:val="NAICbodybulletpoint"/>
        <w:numPr>
          <w:ilvl w:val="0"/>
          <w:numId w:val="1"/>
        </w:numPr>
        <w:ind w:left="726" w:hanging="357"/>
      </w:pPr>
      <w:r w:rsidRPr="00190398">
        <w:t xml:space="preserve">all employees, volunteers, contractors and board members involved in the development, adoption, management, or use of AI systems at our </w:t>
      </w:r>
      <w:proofErr w:type="spellStart"/>
      <w:r w:rsidRPr="00190398">
        <w:t>organisation</w:t>
      </w:r>
      <w:proofErr w:type="spellEnd"/>
    </w:p>
    <w:p w14:paraId="0481A1F0" w14:textId="77777777" w:rsidR="007C0517" w:rsidRPr="00190398" w:rsidRDefault="007C0517" w:rsidP="007C0517">
      <w:pPr>
        <w:pStyle w:val="NAICbodybulletpoint"/>
        <w:numPr>
          <w:ilvl w:val="0"/>
          <w:numId w:val="1"/>
        </w:numPr>
        <w:ind w:left="726" w:hanging="357"/>
      </w:pPr>
      <w:r w:rsidRPr="00190398">
        <w:t xml:space="preserve">all AI technologies under </w:t>
      </w:r>
      <w:sdt>
        <w:sdtPr>
          <w:id w:val="1145931822"/>
          <w:placeholder>
            <w:docPart w:val="3B0FFA340BA6A64BA92D2B174ECE601A"/>
          </w:placeholder>
          <w:text/>
        </w:sdtPr>
        <w:sdtContent>
          <w:r w:rsidRPr="00190398">
            <w:t xml:space="preserve">[the </w:t>
          </w:r>
          <w:proofErr w:type="spellStart"/>
          <w:r w:rsidRPr="00190398">
            <w:t>organisation's</w:t>
          </w:r>
          <w:proofErr w:type="spellEnd"/>
          <w:r w:rsidRPr="00190398">
            <w:t>]</w:t>
          </w:r>
        </w:sdtContent>
      </w:sdt>
      <w:r w:rsidRPr="00190398">
        <w:t xml:space="preserve"> control, including those developed in-house, purchased from vendors or embedded within larger software platforms including cloud-based systems.</w:t>
      </w:r>
    </w:p>
    <w:p w14:paraId="7C2E281B" w14:textId="77777777" w:rsidR="007C0517" w:rsidRPr="004F2FEF" w:rsidRDefault="007C0517" w:rsidP="007C0517">
      <w:pPr>
        <w:pStyle w:val="NAICbody"/>
      </w:pPr>
      <w:r w:rsidRPr="004F2FEF">
        <w:t xml:space="preserve">We define an AI system as any technology that uses data to make inferences and generate outputs such as predictions, recommendations, or decisions with a degree of autonomy. </w:t>
      </w:r>
    </w:p>
    <w:p w14:paraId="11C587AA" w14:textId="77777777" w:rsidR="007C0517" w:rsidRPr="004F2FEF" w:rsidRDefault="007C0517" w:rsidP="007C0517">
      <w:pPr>
        <w:pStyle w:val="NAICbody"/>
      </w:pPr>
      <w:r w:rsidRPr="004F2FEF">
        <w:t>This includes, but is not limited to:</w:t>
      </w:r>
    </w:p>
    <w:p w14:paraId="61F2481E" w14:textId="77777777" w:rsidR="007C0517" w:rsidRPr="004F2FEF" w:rsidRDefault="007C0517" w:rsidP="007C0517">
      <w:pPr>
        <w:pStyle w:val="NAICbodybulletpoint"/>
        <w:numPr>
          <w:ilvl w:val="0"/>
          <w:numId w:val="1"/>
        </w:numPr>
        <w:ind w:left="726" w:hanging="357"/>
      </w:pPr>
      <w:r w:rsidRPr="004F2FEF">
        <w:t>machine learning models</w:t>
      </w:r>
    </w:p>
    <w:p w14:paraId="26C58C0E" w14:textId="77777777" w:rsidR="007C0517" w:rsidRPr="004F2FEF" w:rsidRDefault="007C0517" w:rsidP="007C0517">
      <w:pPr>
        <w:pStyle w:val="NAICbodybulletpoint"/>
        <w:numPr>
          <w:ilvl w:val="0"/>
          <w:numId w:val="1"/>
        </w:numPr>
        <w:ind w:left="726" w:hanging="357"/>
      </w:pPr>
      <w:r w:rsidRPr="004F2FEF">
        <w:t>generative AI tools</w:t>
      </w:r>
    </w:p>
    <w:p w14:paraId="039AB0CF" w14:textId="77777777" w:rsidR="007C0517" w:rsidRPr="004F2FEF" w:rsidRDefault="007C0517" w:rsidP="007C0517">
      <w:pPr>
        <w:pStyle w:val="NAICbodybulletpoint"/>
        <w:numPr>
          <w:ilvl w:val="0"/>
          <w:numId w:val="1"/>
        </w:numPr>
        <w:ind w:left="726" w:hanging="357"/>
      </w:pPr>
      <w:r w:rsidRPr="004F2FEF">
        <w:t>predictive analytic systems</w:t>
      </w:r>
    </w:p>
    <w:p w14:paraId="607D9FC2" w14:textId="77777777" w:rsidR="007C0517" w:rsidRPr="004F2FEF" w:rsidRDefault="007C0517" w:rsidP="007C0517">
      <w:pPr>
        <w:pStyle w:val="NAICbodybulletpoint"/>
        <w:numPr>
          <w:ilvl w:val="0"/>
          <w:numId w:val="1"/>
        </w:numPr>
        <w:ind w:left="726" w:hanging="357"/>
      </w:pPr>
      <w:r w:rsidRPr="004F2FEF">
        <w:t>chatbots that generate their own responses.</w:t>
      </w:r>
    </w:p>
    <w:p w14:paraId="4E66B5E9" w14:textId="77777777" w:rsidR="007C0517" w:rsidRPr="004F2FEF" w:rsidRDefault="007C0517" w:rsidP="007C0517">
      <w:pPr>
        <w:pStyle w:val="NAICbody"/>
      </w:pPr>
      <w:r w:rsidRPr="004F2FEF">
        <w:t>It excludes:</w:t>
      </w:r>
    </w:p>
    <w:p w14:paraId="555D7CB7" w14:textId="77777777" w:rsidR="007C0517" w:rsidRDefault="007C0517" w:rsidP="007C0517">
      <w:pPr>
        <w:pStyle w:val="NAICbodybulletpoint"/>
        <w:numPr>
          <w:ilvl w:val="0"/>
          <w:numId w:val="1"/>
        </w:numPr>
        <w:ind w:left="726" w:hanging="357"/>
      </w:pPr>
      <w:r w:rsidRPr="004F2FEF">
        <w:t>standard spreadsheet formulas</w:t>
      </w:r>
    </w:p>
    <w:p w14:paraId="7E8666D9" w14:textId="77777777" w:rsidR="007C0517" w:rsidRPr="004F2FEF" w:rsidRDefault="007C0517" w:rsidP="007C0517">
      <w:pPr>
        <w:pStyle w:val="NAICbodybulletpoint"/>
        <w:numPr>
          <w:ilvl w:val="0"/>
          <w:numId w:val="1"/>
        </w:numPr>
        <w:ind w:left="726" w:hanging="357"/>
      </w:pPr>
      <w:r>
        <w:t>r</w:t>
      </w:r>
      <w:r w:rsidRPr="00CD30BC">
        <w:rPr>
          <w:lang w:val="en-US"/>
        </w:rPr>
        <w:t>ule-based automations (such as ‘if–then’ macros)</w:t>
      </w:r>
    </w:p>
    <w:p w14:paraId="05248208" w14:textId="77777777" w:rsidR="007C0517" w:rsidRPr="004F2FEF" w:rsidRDefault="007C0517" w:rsidP="007C0517">
      <w:pPr>
        <w:pStyle w:val="NAICbodybulletpoint"/>
        <w:numPr>
          <w:ilvl w:val="0"/>
          <w:numId w:val="1"/>
        </w:numPr>
        <w:ind w:left="726" w:hanging="357"/>
      </w:pPr>
      <w:r w:rsidRPr="004F2FEF">
        <w:lastRenderedPageBreak/>
        <w:t>traditional business intelligence dashboards.</w:t>
      </w:r>
    </w:p>
    <w:p w14:paraId="649D0F4C" w14:textId="77777777" w:rsidR="007C0517" w:rsidRPr="004F2FEF" w:rsidRDefault="007C0517" w:rsidP="007C0517">
      <w:pPr>
        <w:pStyle w:val="NAICbody"/>
      </w:pPr>
      <w:bookmarkStart w:id="4" w:name="_heading=h.iwrp7ujz3kv3" w:colFirst="0" w:colLast="0"/>
      <w:bookmarkEnd w:id="4"/>
      <w:r w:rsidRPr="004F2FEF">
        <w:t>If you are uncertain about whether an AI technology falls under this policy, consult the AI policy owner.</w:t>
      </w:r>
    </w:p>
    <w:p w14:paraId="7860BEC2" w14:textId="77777777" w:rsidR="007C0517" w:rsidRPr="004F2FEF" w:rsidRDefault="007C0517" w:rsidP="007C0517">
      <w:pPr>
        <w:pStyle w:val="NAICHeading1"/>
      </w:pPr>
      <w:r w:rsidRPr="004F2FEF">
        <w:t>Policy statements</w:t>
      </w:r>
    </w:p>
    <w:p w14:paraId="328304C0" w14:textId="77777777" w:rsidR="007C0517" w:rsidRPr="004F2FEF" w:rsidRDefault="007C0517" w:rsidP="007C0517">
      <w:pPr>
        <w:pStyle w:val="NAICbody"/>
      </w:pPr>
      <w:r w:rsidRPr="004F2FEF">
        <w:t xml:space="preserve">The following AI governance statements set out </w:t>
      </w:r>
      <w:sdt>
        <w:sdtPr>
          <w:id w:val="-593160725"/>
          <w:placeholder>
            <w:docPart w:val="8BDCC15D1B397C42BBA29178AFDE7319"/>
          </w:placeholder>
          <w:text/>
        </w:sdtPr>
        <w:sdtContent>
          <w:r w:rsidRPr="004F2FEF">
            <w:t>[organisation name]</w:t>
          </w:r>
        </w:sdtContent>
      </w:sdt>
      <w:r w:rsidRPr="004F2FEF">
        <w:t xml:space="preserve"> expectations for the responsible design, adoption and use of AI systems across the organisation. They should guide decision</w:t>
      </w:r>
      <w:r w:rsidRPr="004F2FEF">
        <w:noBreakHyphen/>
        <w:t>making, promote ethical practices, and ensure AI use aligns with our mission, values, and stakeholder obligations.</w:t>
      </w:r>
    </w:p>
    <w:p w14:paraId="6759FF5B" w14:textId="77777777" w:rsidR="007C0517" w:rsidRPr="004F2FEF" w:rsidRDefault="007C0517" w:rsidP="007C0517">
      <w:pPr>
        <w:pStyle w:val="NAICbody"/>
      </w:pPr>
      <w:r w:rsidRPr="004F2FEF">
        <w:t xml:space="preserve">These statements apply to all AI systems within scope and must be interpreted in conjunction with our broader risk management, privacy, and technology governance frameworks. </w:t>
      </w:r>
    </w:p>
    <w:p w14:paraId="02A63C73" w14:textId="4D33FB68" w:rsidR="007C0517" w:rsidRPr="002B1CC8" w:rsidRDefault="007C0517" w:rsidP="002B1CC8">
      <w:pPr>
        <w:pStyle w:val="Numberedheading2"/>
      </w:pPr>
      <w:r w:rsidRPr="002B1CC8">
        <w:t>Ethical and human-centered use</w:t>
      </w:r>
    </w:p>
    <w:p w14:paraId="3E69BAF4" w14:textId="77777777" w:rsidR="007C0517" w:rsidRPr="004F2FEF" w:rsidRDefault="007C0517" w:rsidP="007C0517">
      <w:pPr>
        <w:pStyle w:val="NAICbody"/>
      </w:pPr>
      <w:r w:rsidRPr="004F2FEF">
        <w:t>AI systems must align with our values, respect human dignity and empower human judgment for ultimate decision making.</w:t>
      </w:r>
    </w:p>
    <w:p w14:paraId="7935FECD" w14:textId="77777777" w:rsidR="007C0517" w:rsidRPr="004F2FEF" w:rsidRDefault="007C0517" w:rsidP="007C0517">
      <w:pPr>
        <w:pStyle w:val="NAICbody"/>
      </w:pPr>
      <w:r w:rsidRPr="004F2FEF">
        <w:t xml:space="preserve">All uses of AI systems must reflect </w:t>
      </w:r>
      <w:hyperlink r:id="rId7">
        <w:r w:rsidRPr="004F2FEF">
          <w:rPr>
            <w:rStyle w:val="Hyperlink"/>
          </w:rPr>
          <w:t>Australia’s AI Ethics Principles</w:t>
        </w:r>
      </w:hyperlink>
      <w:r w:rsidRPr="004F2FEF">
        <w:t xml:space="preserve"> and our values and contribute positively to our mission. AI must not be used to deceive or manipulate stakeholders.</w:t>
      </w:r>
    </w:p>
    <w:p w14:paraId="277CFF5A" w14:textId="77777777" w:rsidR="007C0517" w:rsidRPr="004F2FEF" w:rsidRDefault="007C0517" w:rsidP="002B1CC8">
      <w:pPr>
        <w:pStyle w:val="Numberedheading2"/>
      </w:pPr>
      <w:bookmarkStart w:id="5" w:name="_heading=h.yjx11ys6fduh" w:colFirst="0" w:colLast="0"/>
      <w:bookmarkEnd w:id="5"/>
      <w:r w:rsidRPr="004F2FEF">
        <w:t>Clear accountability</w:t>
      </w:r>
    </w:p>
    <w:p w14:paraId="015CE35C" w14:textId="77777777" w:rsidR="007C0517" w:rsidRPr="004F2FEF" w:rsidRDefault="007C0517" w:rsidP="007C0517">
      <w:pPr>
        <w:pStyle w:val="NAICbody"/>
      </w:pPr>
      <w:r w:rsidRPr="004F2FEF">
        <w:t>Each AI system must have an accountable person with sufficient understanding of the system who is responsible for its outcomes and compliance with this policy.</w:t>
      </w:r>
    </w:p>
    <w:p w14:paraId="638AF4B8" w14:textId="77777777" w:rsidR="007C0517" w:rsidRPr="004F2FEF" w:rsidRDefault="007C0517" w:rsidP="007C0517">
      <w:pPr>
        <w:pStyle w:val="NAICbody"/>
      </w:pPr>
      <w:r w:rsidRPr="004F2FEF">
        <w:t>An accountable person must be chosen before any AI system is adopted. For systems that involve third parties (such as vendors or developers) responsibilities must be clearly documented across all contributors to the AI system.</w:t>
      </w:r>
    </w:p>
    <w:p w14:paraId="64DB2ECE" w14:textId="77777777" w:rsidR="007C0517" w:rsidRPr="004F2FEF" w:rsidRDefault="007C0517" w:rsidP="002B1CC8">
      <w:pPr>
        <w:pStyle w:val="Numberedheading2"/>
      </w:pPr>
      <w:bookmarkStart w:id="6" w:name="_heading=h.7a4o8hrsprla" w:colFirst="0" w:colLast="0"/>
      <w:bookmarkEnd w:id="6"/>
      <w:r w:rsidRPr="004F2FEF">
        <w:t>Risk and impact assessment</w:t>
      </w:r>
    </w:p>
    <w:p w14:paraId="479F72B9" w14:textId="77777777" w:rsidR="007C0517" w:rsidRPr="004F2FEF" w:rsidRDefault="007C0517" w:rsidP="007C0517">
      <w:pPr>
        <w:pStyle w:val="NAICbody"/>
      </w:pPr>
      <w:r w:rsidRPr="004F2FEF">
        <w:t>An AI system must go through a risk and impact assessment before we begin to use it. There must be controls in place that are appropriate the level of risk we are taking on.</w:t>
      </w:r>
    </w:p>
    <w:p w14:paraId="4B00ED89" w14:textId="77777777" w:rsidR="007C0517" w:rsidRPr="004F2FEF" w:rsidRDefault="007C0517" w:rsidP="007C0517">
      <w:pPr>
        <w:pStyle w:val="NAICbody"/>
      </w:pPr>
      <w:r w:rsidRPr="004F2FEF">
        <w:t>Relevant stakeholders should be engaged to understand potential impacts, particularly on vulnerable or marginalised groups.</w:t>
      </w:r>
    </w:p>
    <w:p w14:paraId="7DA581CC" w14:textId="77777777" w:rsidR="007C0517" w:rsidRPr="00D619D5" w:rsidRDefault="007C0517" w:rsidP="002B1CC8">
      <w:pPr>
        <w:pStyle w:val="Numberedheading2"/>
      </w:pPr>
      <w:bookmarkStart w:id="7" w:name="_heading=h.gxrpdnqj5l7j" w:colFirst="0" w:colLast="0"/>
      <w:bookmarkEnd w:id="7"/>
      <w:r w:rsidRPr="00D619D5">
        <w:lastRenderedPageBreak/>
        <w:t>Quality, reliability and security</w:t>
      </w:r>
    </w:p>
    <w:p w14:paraId="517177ED" w14:textId="77777777" w:rsidR="007C0517" w:rsidRPr="004F2FEF" w:rsidRDefault="007C0517" w:rsidP="007C0517">
      <w:pPr>
        <w:pStyle w:val="NAICbody"/>
      </w:pPr>
      <w:r w:rsidRPr="004F2FEF">
        <w:t>An AI system must go through rigorous testing before it is deployed to make sure it is secure and dependable. Once it is in use, it must be monitored continuously for performance issues and emerging risks.</w:t>
      </w:r>
    </w:p>
    <w:p w14:paraId="2D64941D" w14:textId="18757621" w:rsidR="007C0517" w:rsidRPr="002B1CC8" w:rsidRDefault="007C0517" w:rsidP="002B1CC8">
      <w:pPr>
        <w:pStyle w:val="NAICbody"/>
      </w:pPr>
      <w:r w:rsidRPr="004F2FEF">
        <w:t>Testing acceptance criteria should match identified risks and be clearly documented. All relevant privacy and security safeguards must also apply to AI systems handling sensitive data.</w:t>
      </w:r>
    </w:p>
    <w:p w14:paraId="0692EF7C" w14:textId="77777777" w:rsidR="007C0517" w:rsidRPr="004F2FEF" w:rsidRDefault="007C0517" w:rsidP="002B1CC8">
      <w:pPr>
        <w:pStyle w:val="Numberedheading2"/>
      </w:pPr>
      <w:bookmarkStart w:id="8" w:name="_heading=h.ld2l61bcuore" w:colFirst="0" w:colLast="0"/>
      <w:bookmarkEnd w:id="8"/>
      <w:r w:rsidRPr="004F2FEF">
        <w:t>Fairness and inclusion</w:t>
      </w:r>
    </w:p>
    <w:p w14:paraId="4DFA1E72" w14:textId="77777777" w:rsidR="007C0517" w:rsidRPr="004F2FEF" w:rsidRDefault="007C0517" w:rsidP="007C0517">
      <w:pPr>
        <w:pStyle w:val="NAICbody"/>
      </w:pPr>
      <w:r w:rsidRPr="004F2FEF">
        <w:t>AI systems must be inclusive and accessible. They must not involve or result in unfair discrimination against individuals, communities or groups.</w:t>
      </w:r>
    </w:p>
    <w:p w14:paraId="0F6ED050" w14:textId="77777777" w:rsidR="007C0517" w:rsidRPr="004F2FEF" w:rsidRDefault="007C0517" w:rsidP="007C0517">
      <w:pPr>
        <w:pStyle w:val="NAICbody"/>
      </w:pPr>
      <w:r w:rsidRPr="004F2FEF">
        <w:t xml:space="preserve">AI use should reinforce our commitments to diversity, inclusion and accessibility – not undermine them. We must be especially careful in use cases where decisions affect individuals from marginalised or vulnerable populations. </w:t>
      </w:r>
    </w:p>
    <w:p w14:paraId="293A38D3" w14:textId="77777777" w:rsidR="007C0517" w:rsidRPr="004F2FEF" w:rsidRDefault="007C0517" w:rsidP="002B1CC8">
      <w:pPr>
        <w:pStyle w:val="Numberedheading2"/>
      </w:pPr>
      <w:bookmarkStart w:id="9" w:name="_heading=h.yhubaxg97rvu" w:colFirst="0" w:colLast="0"/>
      <w:bookmarkEnd w:id="9"/>
      <w:r w:rsidRPr="004F2FEF">
        <w:t>Transparency and contestability</w:t>
      </w:r>
    </w:p>
    <w:p w14:paraId="39A2AD20" w14:textId="77777777" w:rsidR="007C0517" w:rsidRPr="004F2FEF" w:rsidRDefault="007C0517" w:rsidP="007C0517">
      <w:pPr>
        <w:pStyle w:val="NAICbody"/>
      </w:pPr>
      <w:r w:rsidRPr="004F2FEF">
        <w:t>AI use must be transparent. We must inform impacted parties where appropriate. We must also support them to understand and contest outcomes where relevant.</w:t>
      </w:r>
    </w:p>
    <w:p w14:paraId="30D8807D" w14:textId="77777777" w:rsidR="007C0517" w:rsidRPr="004F2FEF" w:rsidRDefault="007C0517" w:rsidP="007C0517">
      <w:pPr>
        <w:pStyle w:val="NAICbody"/>
      </w:pPr>
      <w:r w:rsidRPr="004F2FEF">
        <w:t>All approved AI systems must be clearly recorded in our AI register. Relevant information about impactful AI</w:t>
      </w:r>
      <w:r w:rsidRPr="004F2FEF">
        <w:noBreakHyphen/>
        <w:t>assisted decisions must be retained and, where appropriate, made available upon request.</w:t>
      </w:r>
    </w:p>
    <w:p w14:paraId="7CC60968" w14:textId="77777777" w:rsidR="007C0517" w:rsidRPr="004F2FEF" w:rsidRDefault="007C0517" w:rsidP="002B1CC8">
      <w:pPr>
        <w:pStyle w:val="NAICheading2"/>
      </w:pPr>
      <w:bookmarkStart w:id="10" w:name="_heading=h.ocu3j7rq54qf" w:colFirst="0" w:colLast="0"/>
      <w:bookmarkEnd w:id="10"/>
      <w:r w:rsidRPr="004F2FEF">
        <w:t xml:space="preserve">Human oversight and </w:t>
      </w:r>
      <w:sdt>
        <w:sdtPr>
          <w:tag w:val="goog_rdk_56"/>
          <w:id w:val="-1526152041"/>
        </w:sdtPr>
        <w:sdtContent/>
      </w:sdt>
      <w:r w:rsidRPr="004F2FEF">
        <w:t>control</w:t>
      </w:r>
    </w:p>
    <w:p w14:paraId="5463DE5B" w14:textId="77777777" w:rsidR="007C0517" w:rsidRPr="004F2FEF" w:rsidRDefault="007C0517" w:rsidP="007C0517">
      <w:pPr>
        <w:pStyle w:val="NAICbody"/>
      </w:pPr>
      <w:r w:rsidRPr="004F2FEF">
        <w:t>We must maintain human oversight over AI systems. The oversight should be proportionate to how autonomous the AI identified impacts of the AI system are.</w:t>
      </w:r>
    </w:p>
    <w:p w14:paraId="16562167" w14:textId="77777777" w:rsidR="007C0517" w:rsidRPr="004F2FEF" w:rsidRDefault="007C0517" w:rsidP="007C0517">
      <w:pPr>
        <w:pStyle w:val="NAICbody"/>
      </w:pPr>
      <w:r w:rsidRPr="004F2FEF">
        <w:t>Users of AI systems are responsible for overseeing the quality of their outputs. Humans must be able to pause, override or shut down AI systems when necessary. Where critical services rely on AI systems, manual alternatives must be maintained in case the system fails or needs to be taken offline.</w:t>
      </w:r>
    </w:p>
    <w:p w14:paraId="014C25D1" w14:textId="77777777" w:rsidR="007C0517" w:rsidRDefault="007C0517" w:rsidP="007C0517">
      <w:pPr>
        <w:rPr>
          <w:rFonts w:ascii="Segoe UI Semilight" w:hAnsi="Segoe UI Semilight" w:cs="Segoe UI Semibold"/>
          <w:b w:val="0"/>
          <w:bCs/>
          <w:noProof/>
          <w:spacing w:val="6"/>
          <w:sz w:val="20"/>
          <w:szCs w:val="220"/>
          <w:lang w:val="en-AU"/>
        </w:rPr>
      </w:pPr>
      <w:r>
        <w:br w:type="page"/>
      </w:r>
    </w:p>
    <w:p w14:paraId="61537BA5" w14:textId="77777777" w:rsidR="007C0517" w:rsidRPr="00D619D5" w:rsidRDefault="007C0517" w:rsidP="007C0517">
      <w:pPr>
        <w:pStyle w:val="NAICHeading1"/>
      </w:pPr>
      <w:r w:rsidRPr="00D619D5">
        <w:lastRenderedPageBreak/>
        <w:t>Governance and compliance</w:t>
      </w:r>
    </w:p>
    <w:p w14:paraId="5ABB5609" w14:textId="77777777" w:rsidR="007C0517" w:rsidRPr="004745DD" w:rsidRDefault="007C0517" w:rsidP="002B1CC8">
      <w:pPr>
        <w:pStyle w:val="NAICheading2"/>
      </w:pPr>
      <w:bookmarkStart w:id="11" w:name="_heading=h.nfzvx2lz4f5r" w:colFirst="0" w:colLast="0"/>
      <w:bookmarkEnd w:id="11"/>
      <w:r w:rsidRPr="004745DD">
        <w:t>Roles and responsibilities</w:t>
      </w:r>
    </w:p>
    <w:p w14:paraId="5FE08E8E" w14:textId="77777777" w:rsidR="007C0517" w:rsidRDefault="007C0517" w:rsidP="007C0517">
      <w:pPr>
        <w:pStyle w:val="NAICbody"/>
        <w:rPr>
          <w:bCs w:val="0"/>
        </w:rPr>
      </w:pPr>
      <w:r>
        <w:rPr>
          <w:bCs w:val="0"/>
        </w:rPr>
        <w:t>To ensure effective governance of AI systems, the following roles and responsibilities are established:</w:t>
      </w:r>
    </w:p>
    <w:tbl>
      <w:tblPr>
        <w:tblStyle w:val="NAICtablestyle1"/>
        <w:tblW w:w="0" w:type="auto"/>
        <w:tblLook w:val="04A0" w:firstRow="1" w:lastRow="0" w:firstColumn="1" w:lastColumn="0" w:noHBand="0" w:noVBand="1"/>
      </w:tblPr>
      <w:tblGrid>
        <w:gridCol w:w="2268"/>
        <w:gridCol w:w="2977"/>
        <w:gridCol w:w="3771"/>
      </w:tblGrid>
      <w:tr w:rsidR="000C4118" w14:paraId="71A035B2" w14:textId="77777777" w:rsidTr="000C4118">
        <w:trPr>
          <w:cnfStyle w:val="100000000000" w:firstRow="1" w:lastRow="0" w:firstColumn="0" w:lastColumn="0" w:oddVBand="0" w:evenVBand="0" w:oddHBand="0" w:evenHBand="0" w:firstRowFirstColumn="0" w:firstRowLastColumn="0" w:lastRowFirstColumn="0" w:lastRowLastColumn="0"/>
        </w:trPr>
        <w:tc>
          <w:tcPr>
            <w:tcW w:w="2268" w:type="dxa"/>
          </w:tcPr>
          <w:p w14:paraId="4F9F6787" w14:textId="3B23514B" w:rsidR="000C4118" w:rsidRDefault="000C4118" w:rsidP="007C0517">
            <w:pPr>
              <w:pStyle w:val="NAICbody"/>
              <w:rPr>
                <w:bCs w:val="0"/>
              </w:rPr>
            </w:pPr>
            <w:r>
              <w:rPr>
                <w:bCs w:val="0"/>
              </w:rPr>
              <w:t>Role</w:t>
            </w:r>
          </w:p>
        </w:tc>
        <w:tc>
          <w:tcPr>
            <w:tcW w:w="2977" w:type="dxa"/>
          </w:tcPr>
          <w:p w14:paraId="3153867A" w14:textId="3274F0A8" w:rsidR="000C4118" w:rsidRDefault="000C4118" w:rsidP="007C0517">
            <w:pPr>
              <w:pStyle w:val="NAICbody"/>
              <w:rPr>
                <w:bCs w:val="0"/>
              </w:rPr>
            </w:pPr>
            <w:r>
              <w:rPr>
                <w:bCs w:val="0"/>
              </w:rPr>
              <w:t>Definition</w:t>
            </w:r>
          </w:p>
        </w:tc>
        <w:tc>
          <w:tcPr>
            <w:tcW w:w="3771" w:type="dxa"/>
          </w:tcPr>
          <w:p w14:paraId="6C5AC764" w14:textId="1CAD3FA5" w:rsidR="000C4118" w:rsidRDefault="000C4118" w:rsidP="007C0517">
            <w:pPr>
              <w:pStyle w:val="NAICbody"/>
              <w:rPr>
                <w:bCs w:val="0"/>
              </w:rPr>
            </w:pPr>
            <w:r>
              <w:rPr>
                <w:bCs w:val="0"/>
              </w:rPr>
              <w:t>Responsibilities</w:t>
            </w:r>
          </w:p>
        </w:tc>
      </w:tr>
      <w:tr w:rsidR="000C4118" w14:paraId="1E00ED01" w14:textId="77777777" w:rsidTr="000C4118">
        <w:trPr>
          <w:cnfStyle w:val="000000100000" w:firstRow="0" w:lastRow="0" w:firstColumn="0" w:lastColumn="0" w:oddVBand="0" w:evenVBand="0" w:oddHBand="1" w:evenHBand="0" w:firstRowFirstColumn="0" w:firstRowLastColumn="0" w:lastRowFirstColumn="0" w:lastRowLastColumn="0"/>
        </w:trPr>
        <w:tc>
          <w:tcPr>
            <w:tcW w:w="2268" w:type="dxa"/>
            <w:vAlign w:val="top"/>
          </w:tcPr>
          <w:p w14:paraId="2A38DCEF" w14:textId="762CFF58" w:rsidR="000C4118" w:rsidRPr="000C4118" w:rsidRDefault="000C4118" w:rsidP="000C4118">
            <w:pPr>
              <w:pStyle w:val="NAICbody"/>
              <w:rPr>
                <w:bCs w:val="0"/>
                <w:sz w:val="18"/>
                <w:szCs w:val="18"/>
              </w:rPr>
            </w:pPr>
            <w:r w:rsidRPr="000C4118">
              <w:rPr>
                <w:sz w:val="18"/>
                <w:szCs w:val="18"/>
              </w:rPr>
              <w:t>AI policy owner</w:t>
            </w:r>
          </w:p>
        </w:tc>
        <w:tc>
          <w:tcPr>
            <w:tcW w:w="2977" w:type="dxa"/>
            <w:vAlign w:val="top"/>
          </w:tcPr>
          <w:p w14:paraId="62808C9F" w14:textId="024BE02C" w:rsidR="000C4118" w:rsidRPr="000C4118" w:rsidRDefault="000C4118" w:rsidP="000C4118">
            <w:pPr>
              <w:pStyle w:val="NAICbody"/>
              <w:rPr>
                <w:bCs w:val="0"/>
                <w:sz w:val="18"/>
                <w:szCs w:val="18"/>
              </w:rPr>
            </w:pPr>
            <w:r w:rsidRPr="000C4118">
              <w:rPr>
                <w:sz w:val="18"/>
                <w:szCs w:val="18"/>
              </w:rPr>
              <w:t>A designated senior leader who is the overall owner for AI, with the authority to govern its use across the organisation.</w:t>
            </w:r>
          </w:p>
        </w:tc>
        <w:tc>
          <w:tcPr>
            <w:tcW w:w="3771" w:type="dxa"/>
            <w:vAlign w:val="top"/>
          </w:tcPr>
          <w:p w14:paraId="5C8A0315" w14:textId="77777777" w:rsidR="000C4118" w:rsidRPr="000C4118" w:rsidRDefault="000C4118" w:rsidP="000C4118">
            <w:pPr>
              <w:pStyle w:val="NAICbody"/>
              <w:numPr>
                <w:ilvl w:val="0"/>
                <w:numId w:val="2"/>
              </w:numPr>
              <w:rPr>
                <w:b/>
                <w:sz w:val="18"/>
                <w:szCs w:val="18"/>
              </w:rPr>
            </w:pPr>
            <w:r w:rsidRPr="000C4118">
              <w:rPr>
                <w:sz w:val="18"/>
                <w:szCs w:val="18"/>
              </w:rPr>
              <w:t>Champions, sponsors and maintains the organisation's AI policy and its commitment to responsible AI use.</w:t>
            </w:r>
          </w:p>
          <w:p w14:paraId="47C519FD" w14:textId="77777777" w:rsidR="000C4118" w:rsidRPr="000C4118" w:rsidRDefault="000C4118" w:rsidP="000C4118">
            <w:pPr>
              <w:pStyle w:val="NAICbody"/>
              <w:numPr>
                <w:ilvl w:val="0"/>
                <w:numId w:val="2"/>
              </w:numPr>
              <w:rPr>
                <w:b/>
                <w:sz w:val="18"/>
                <w:szCs w:val="18"/>
              </w:rPr>
            </w:pPr>
            <w:r w:rsidRPr="000C4118">
              <w:rPr>
                <w:sz w:val="18"/>
                <w:szCs w:val="18"/>
              </w:rPr>
              <w:t>Holds ultimate accountability for AI governance, including capabilities and risks.</w:t>
            </w:r>
          </w:p>
          <w:p w14:paraId="789F9AC2" w14:textId="393BD773" w:rsidR="000C4118" w:rsidRPr="000C4118" w:rsidRDefault="000C4118" w:rsidP="000C4118">
            <w:pPr>
              <w:pStyle w:val="NAICbody"/>
              <w:numPr>
                <w:ilvl w:val="0"/>
                <w:numId w:val="2"/>
              </w:numPr>
              <w:rPr>
                <w:b/>
                <w:szCs w:val="18"/>
              </w:rPr>
            </w:pPr>
            <w:r w:rsidRPr="000C4118">
              <w:rPr>
                <w:sz w:val="18"/>
                <w:szCs w:val="18"/>
              </w:rPr>
              <w:t>Ensures adequate training is available for those in AI accountability roles</w:t>
            </w:r>
          </w:p>
        </w:tc>
      </w:tr>
      <w:tr w:rsidR="000C4118" w14:paraId="198D9A5B" w14:textId="77777777" w:rsidTr="000C4118">
        <w:trPr>
          <w:cnfStyle w:val="000000010000" w:firstRow="0" w:lastRow="0" w:firstColumn="0" w:lastColumn="0" w:oddVBand="0" w:evenVBand="0" w:oddHBand="0" w:evenHBand="1" w:firstRowFirstColumn="0" w:firstRowLastColumn="0" w:lastRowFirstColumn="0" w:lastRowLastColumn="0"/>
          <w:trHeight w:val="2035"/>
        </w:trPr>
        <w:tc>
          <w:tcPr>
            <w:tcW w:w="2268" w:type="dxa"/>
            <w:vAlign w:val="top"/>
          </w:tcPr>
          <w:p w14:paraId="249101D4" w14:textId="0B90A8D4" w:rsidR="000C4118" w:rsidRPr="000C4118" w:rsidRDefault="000C4118" w:rsidP="000C4118">
            <w:pPr>
              <w:pStyle w:val="NAICbody"/>
              <w:rPr>
                <w:sz w:val="18"/>
                <w:szCs w:val="18"/>
              </w:rPr>
            </w:pPr>
            <w:r w:rsidRPr="000C4118">
              <w:rPr>
                <w:sz w:val="18"/>
                <w:szCs w:val="18"/>
              </w:rPr>
              <w:t>Policy approvers</w:t>
            </w:r>
          </w:p>
        </w:tc>
        <w:tc>
          <w:tcPr>
            <w:tcW w:w="2977" w:type="dxa"/>
            <w:vAlign w:val="top"/>
          </w:tcPr>
          <w:p w14:paraId="2681AF20" w14:textId="77777777" w:rsidR="000C4118" w:rsidRPr="000C4118" w:rsidRDefault="000C4118" w:rsidP="000C4118">
            <w:pPr>
              <w:pStyle w:val="NAICbody"/>
              <w:rPr>
                <w:sz w:val="18"/>
                <w:szCs w:val="18"/>
              </w:rPr>
            </w:pPr>
            <w:r w:rsidRPr="000C4118">
              <w:rPr>
                <w:sz w:val="18"/>
                <w:szCs w:val="18"/>
              </w:rPr>
              <w:t xml:space="preserve">The individual or committee with the authority to formally approve this policy and its subsequent revisions. </w:t>
            </w:r>
          </w:p>
          <w:p w14:paraId="69FFD9E9" w14:textId="5828268E" w:rsidR="000C4118" w:rsidRPr="000C4118" w:rsidRDefault="000C4118" w:rsidP="000C4118">
            <w:pPr>
              <w:pStyle w:val="NAICbody"/>
              <w:rPr>
                <w:sz w:val="18"/>
                <w:szCs w:val="18"/>
              </w:rPr>
            </w:pPr>
            <w:r w:rsidRPr="000C4118">
              <w:rPr>
                <w:sz w:val="18"/>
                <w:szCs w:val="18"/>
              </w:rPr>
              <w:t>This may be a specific person like the CEO or a group like the Board of Directors. Clearly state who holds this authority.</w:t>
            </w:r>
          </w:p>
        </w:tc>
        <w:tc>
          <w:tcPr>
            <w:tcW w:w="3771" w:type="dxa"/>
          </w:tcPr>
          <w:p w14:paraId="4E538E2C" w14:textId="77777777" w:rsidR="000C4118" w:rsidRPr="000C4118" w:rsidRDefault="000C4118" w:rsidP="000C4118">
            <w:pPr>
              <w:pStyle w:val="NAICbody"/>
              <w:numPr>
                <w:ilvl w:val="0"/>
                <w:numId w:val="2"/>
              </w:numPr>
              <w:rPr>
                <w:sz w:val="18"/>
                <w:szCs w:val="18"/>
              </w:rPr>
            </w:pPr>
            <w:r w:rsidRPr="000C4118">
              <w:rPr>
                <w:sz w:val="18"/>
                <w:szCs w:val="18"/>
              </w:rPr>
              <w:t>Reviews and formally approves the AI policy, ensuring it aligns with the organisation's strategic goals, risk appetite, and legal obligations.</w:t>
            </w:r>
          </w:p>
          <w:p w14:paraId="70DE0834" w14:textId="77777777" w:rsidR="000C4118" w:rsidRPr="000C4118" w:rsidRDefault="000C4118" w:rsidP="000C4118">
            <w:pPr>
              <w:pStyle w:val="NAICbody"/>
              <w:numPr>
                <w:ilvl w:val="0"/>
                <w:numId w:val="2"/>
              </w:numPr>
              <w:rPr>
                <w:sz w:val="18"/>
                <w:szCs w:val="18"/>
              </w:rPr>
            </w:pPr>
            <w:r w:rsidRPr="000C4118">
              <w:rPr>
                <w:sz w:val="18"/>
                <w:szCs w:val="18"/>
              </w:rPr>
              <w:t>Champions the policy from the highest level of the organisation to foster a culture of responsible AI use.</w:t>
            </w:r>
          </w:p>
          <w:p w14:paraId="1757ACD1" w14:textId="35E6C345" w:rsidR="000C4118" w:rsidRPr="000C4118" w:rsidRDefault="000C4118" w:rsidP="000C4118">
            <w:pPr>
              <w:pStyle w:val="NAICbody"/>
              <w:numPr>
                <w:ilvl w:val="0"/>
                <w:numId w:val="2"/>
              </w:numPr>
              <w:rPr>
                <w:sz w:val="18"/>
                <w:szCs w:val="18"/>
              </w:rPr>
            </w:pPr>
            <w:r w:rsidRPr="000C4118">
              <w:rPr>
                <w:sz w:val="18"/>
                <w:szCs w:val="18"/>
              </w:rPr>
              <w:t>Approves any significant amendments or updates to the policy over time.</w:t>
            </w:r>
          </w:p>
        </w:tc>
      </w:tr>
      <w:tr w:rsidR="000C4118" w14:paraId="13838AAB" w14:textId="77777777" w:rsidTr="000C4118">
        <w:trPr>
          <w:cnfStyle w:val="000000100000" w:firstRow="0" w:lastRow="0" w:firstColumn="0" w:lastColumn="0" w:oddVBand="0" w:evenVBand="0" w:oddHBand="1" w:evenHBand="0" w:firstRowFirstColumn="0" w:firstRowLastColumn="0" w:lastRowFirstColumn="0" w:lastRowLastColumn="0"/>
        </w:trPr>
        <w:tc>
          <w:tcPr>
            <w:tcW w:w="2268" w:type="dxa"/>
            <w:vAlign w:val="top"/>
          </w:tcPr>
          <w:p w14:paraId="68675306" w14:textId="2789454D" w:rsidR="000C4118" w:rsidRPr="000C4118" w:rsidRDefault="000C4118" w:rsidP="000C4118">
            <w:pPr>
              <w:pStyle w:val="NAICbody"/>
              <w:rPr>
                <w:bCs w:val="0"/>
                <w:sz w:val="18"/>
                <w:szCs w:val="18"/>
              </w:rPr>
            </w:pPr>
            <w:r w:rsidRPr="000C4118">
              <w:rPr>
                <w:sz w:val="18"/>
                <w:szCs w:val="18"/>
              </w:rPr>
              <w:t>Compliance monitor</w:t>
            </w:r>
          </w:p>
        </w:tc>
        <w:tc>
          <w:tcPr>
            <w:tcW w:w="2977" w:type="dxa"/>
            <w:vAlign w:val="top"/>
          </w:tcPr>
          <w:p w14:paraId="4544D0CB" w14:textId="77777777" w:rsidR="000C4118" w:rsidRPr="000C4118" w:rsidRDefault="000C4118" w:rsidP="000C4118">
            <w:pPr>
              <w:pStyle w:val="NAICbody"/>
              <w:rPr>
                <w:sz w:val="18"/>
                <w:szCs w:val="18"/>
              </w:rPr>
            </w:pPr>
            <w:r w:rsidRPr="000C4118">
              <w:rPr>
                <w:sz w:val="18"/>
                <w:szCs w:val="18"/>
              </w:rPr>
              <w:t xml:space="preserve">The individual or team responsible for overseeing and verifying adherence to this AI policy. </w:t>
            </w:r>
          </w:p>
          <w:p w14:paraId="5EE8EF56" w14:textId="7C0AD030" w:rsidR="000C4118" w:rsidRPr="000C4118" w:rsidRDefault="000C4118" w:rsidP="000C4118">
            <w:pPr>
              <w:pStyle w:val="NAICbody"/>
              <w:rPr>
                <w:sz w:val="18"/>
                <w:szCs w:val="18"/>
              </w:rPr>
            </w:pPr>
            <w:r w:rsidRPr="000C4118">
              <w:rPr>
                <w:sz w:val="18"/>
                <w:szCs w:val="18"/>
              </w:rPr>
              <w:t>This function could be assigned to a specific person, an existing team like Internal Audit or Risk and Compliance, or Head of Operations.</w:t>
            </w:r>
          </w:p>
        </w:tc>
        <w:tc>
          <w:tcPr>
            <w:tcW w:w="3771" w:type="dxa"/>
          </w:tcPr>
          <w:p w14:paraId="2A7A90C5" w14:textId="77777777" w:rsidR="000C4118" w:rsidRPr="000C4118" w:rsidRDefault="000C4118" w:rsidP="000C4118">
            <w:pPr>
              <w:pStyle w:val="NAICbody"/>
              <w:numPr>
                <w:ilvl w:val="0"/>
                <w:numId w:val="2"/>
              </w:numPr>
              <w:rPr>
                <w:sz w:val="18"/>
                <w:szCs w:val="18"/>
              </w:rPr>
            </w:pPr>
            <w:r w:rsidRPr="000C4118">
              <w:rPr>
                <w:sz w:val="18"/>
                <w:szCs w:val="18"/>
              </w:rPr>
              <w:t>Audits AI system documentation to verify that required steps, such as the Pre</w:t>
            </w:r>
            <w:r w:rsidRPr="000C4118">
              <w:rPr>
                <w:sz w:val="18"/>
                <w:szCs w:val="18"/>
              </w:rPr>
              <w:noBreakHyphen/>
              <w:t>Screening Triage and risk assessments have been completed.</w:t>
            </w:r>
          </w:p>
          <w:p w14:paraId="3B10A750" w14:textId="77777777" w:rsidR="000C4118" w:rsidRPr="000C4118" w:rsidRDefault="000C4118" w:rsidP="000C4118">
            <w:pPr>
              <w:pStyle w:val="NAICbody"/>
              <w:numPr>
                <w:ilvl w:val="0"/>
                <w:numId w:val="2"/>
              </w:numPr>
              <w:rPr>
                <w:sz w:val="18"/>
                <w:szCs w:val="18"/>
              </w:rPr>
            </w:pPr>
            <w:r w:rsidRPr="000C4118">
              <w:rPr>
                <w:sz w:val="18"/>
                <w:szCs w:val="18"/>
              </w:rPr>
              <w:t>Monitors AI</w:t>
            </w:r>
            <w:r w:rsidRPr="000C4118">
              <w:rPr>
                <w:sz w:val="18"/>
                <w:szCs w:val="18"/>
              </w:rPr>
              <w:noBreakHyphen/>
              <w:t>related incident reports and ensures lessons learned are used to improve processes.</w:t>
            </w:r>
          </w:p>
          <w:p w14:paraId="29328E23" w14:textId="08EF886D" w:rsidR="000C4118" w:rsidRPr="000C4118" w:rsidRDefault="000C4118" w:rsidP="000C4118">
            <w:pPr>
              <w:pStyle w:val="NAICbody"/>
              <w:numPr>
                <w:ilvl w:val="0"/>
                <w:numId w:val="2"/>
              </w:numPr>
              <w:rPr>
                <w:sz w:val="18"/>
                <w:szCs w:val="18"/>
              </w:rPr>
            </w:pPr>
            <w:r w:rsidRPr="000C4118">
              <w:rPr>
                <w:sz w:val="18"/>
                <w:szCs w:val="18"/>
              </w:rPr>
              <w:t>Reports on the organisation's overall compliance with this policy to the AI policy owner and governance committee.</w:t>
            </w:r>
          </w:p>
        </w:tc>
      </w:tr>
      <w:tr w:rsidR="000C4118" w14:paraId="0BDDF8E2" w14:textId="77777777" w:rsidTr="000C4118">
        <w:trPr>
          <w:cnfStyle w:val="000000010000" w:firstRow="0" w:lastRow="0" w:firstColumn="0" w:lastColumn="0" w:oddVBand="0" w:evenVBand="0" w:oddHBand="0" w:evenHBand="1" w:firstRowFirstColumn="0" w:firstRowLastColumn="0" w:lastRowFirstColumn="0" w:lastRowLastColumn="0"/>
        </w:trPr>
        <w:tc>
          <w:tcPr>
            <w:tcW w:w="2268" w:type="dxa"/>
            <w:vAlign w:val="top"/>
          </w:tcPr>
          <w:p w14:paraId="386B6D35" w14:textId="68516156" w:rsidR="000C4118" w:rsidRPr="000C4118" w:rsidRDefault="000C4118" w:rsidP="000C4118">
            <w:pPr>
              <w:pStyle w:val="NAICbody"/>
              <w:rPr>
                <w:bCs w:val="0"/>
                <w:sz w:val="18"/>
                <w:szCs w:val="18"/>
              </w:rPr>
            </w:pPr>
            <w:r w:rsidRPr="000C4118">
              <w:rPr>
                <w:sz w:val="18"/>
                <w:szCs w:val="18"/>
              </w:rPr>
              <w:lastRenderedPageBreak/>
              <w:t>AI governance committee / authority</w:t>
            </w:r>
          </w:p>
        </w:tc>
        <w:tc>
          <w:tcPr>
            <w:tcW w:w="2977" w:type="dxa"/>
            <w:vAlign w:val="top"/>
          </w:tcPr>
          <w:p w14:paraId="0C494EBE" w14:textId="151012BC" w:rsidR="000C4118" w:rsidRPr="000C4118" w:rsidRDefault="000C4118" w:rsidP="000C4118">
            <w:pPr>
              <w:pStyle w:val="NAICbody"/>
              <w:rPr>
                <w:sz w:val="18"/>
                <w:szCs w:val="18"/>
              </w:rPr>
            </w:pPr>
            <w:r w:rsidRPr="000C4118">
              <w:rPr>
                <w:sz w:val="18"/>
                <w:szCs w:val="18"/>
              </w:rPr>
              <w:t>Designated committee or authority responsible for expert consultation and oversight.</w:t>
            </w:r>
          </w:p>
        </w:tc>
        <w:tc>
          <w:tcPr>
            <w:tcW w:w="3771" w:type="dxa"/>
          </w:tcPr>
          <w:p w14:paraId="24AB7EC1" w14:textId="77777777" w:rsidR="000C4118" w:rsidRPr="000C4118" w:rsidRDefault="000C4118" w:rsidP="000C4118">
            <w:pPr>
              <w:pStyle w:val="NAICbody"/>
              <w:numPr>
                <w:ilvl w:val="0"/>
                <w:numId w:val="2"/>
              </w:numPr>
              <w:rPr>
                <w:sz w:val="18"/>
                <w:szCs w:val="18"/>
              </w:rPr>
            </w:pPr>
            <w:r w:rsidRPr="000C4118">
              <w:rPr>
                <w:sz w:val="18"/>
                <w:szCs w:val="18"/>
              </w:rPr>
              <w:t>Provides consultation for AI use cases that are flagged by the screening process.</w:t>
            </w:r>
          </w:p>
          <w:p w14:paraId="622A7E63" w14:textId="77777777" w:rsidR="000C4118" w:rsidRPr="000C4118" w:rsidRDefault="000C4118" w:rsidP="000C4118">
            <w:pPr>
              <w:pStyle w:val="NAICbody"/>
              <w:numPr>
                <w:ilvl w:val="0"/>
                <w:numId w:val="2"/>
              </w:numPr>
              <w:rPr>
                <w:sz w:val="18"/>
                <w:szCs w:val="18"/>
              </w:rPr>
            </w:pPr>
            <w:r w:rsidRPr="000C4118">
              <w:rPr>
                <w:sz w:val="18"/>
                <w:szCs w:val="18"/>
              </w:rPr>
              <w:t>Acts as the escalation point for reviewing prohibited use cases or other policy disputes.</w:t>
            </w:r>
          </w:p>
          <w:p w14:paraId="735E833F" w14:textId="133F98B9" w:rsidR="000C4118" w:rsidRPr="000C4118" w:rsidRDefault="000C4118" w:rsidP="000C4118">
            <w:pPr>
              <w:pStyle w:val="NAICbody"/>
              <w:numPr>
                <w:ilvl w:val="0"/>
                <w:numId w:val="2"/>
              </w:numPr>
              <w:rPr>
                <w:sz w:val="18"/>
                <w:szCs w:val="18"/>
              </w:rPr>
            </w:pPr>
            <w:r w:rsidRPr="000C4118">
              <w:rPr>
                <w:sz w:val="18"/>
                <w:szCs w:val="18"/>
              </w:rPr>
              <w:t>Reviews and approves high</w:t>
            </w:r>
            <w:r w:rsidRPr="000C4118">
              <w:rPr>
                <w:sz w:val="18"/>
                <w:szCs w:val="18"/>
              </w:rPr>
              <w:noBreakHyphen/>
              <w:t>risk AI systems before deployment.</w:t>
            </w:r>
          </w:p>
        </w:tc>
      </w:tr>
      <w:tr w:rsidR="000C4118" w14:paraId="1AAF6292" w14:textId="77777777" w:rsidTr="000C4118">
        <w:trPr>
          <w:cnfStyle w:val="000000100000" w:firstRow="0" w:lastRow="0" w:firstColumn="0" w:lastColumn="0" w:oddVBand="0" w:evenVBand="0" w:oddHBand="1" w:evenHBand="0" w:firstRowFirstColumn="0" w:firstRowLastColumn="0" w:lastRowFirstColumn="0" w:lastRowLastColumn="0"/>
        </w:trPr>
        <w:tc>
          <w:tcPr>
            <w:tcW w:w="2268" w:type="dxa"/>
            <w:vAlign w:val="top"/>
          </w:tcPr>
          <w:p w14:paraId="5DA1A647" w14:textId="09D2B53F" w:rsidR="000C4118" w:rsidRPr="000C4118" w:rsidRDefault="000C4118" w:rsidP="000C4118">
            <w:pPr>
              <w:pStyle w:val="NAICbody"/>
              <w:rPr>
                <w:bCs w:val="0"/>
                <w:sz w:val="18"/>
                <w:szCs w:val="18"/>
              </w:rPr>
            </w:pPr>
            <w:r w:rsidRPr="000C4118">
              <w:rPr>
                <w:sz w:val="18"/>
                <w:szCs w:val="18"/>
              </w:rPr>
              <w:t>AI system owner</w:t>
            </w:r>
          </w:p>
        </w:tc>
        <w:tc>
          <w:tcPr>
            <w:tcW w:w="2977" w:type="dxa"/>
            <w:vAlign w:val="top"/>
          </w:tcPr>
          <w:p w14:paraId="1D74EA21" w14:textId="737FE2AA" w:rsidR="000C4118" w:rsidRPr="000C4118" w:rsidRDefault="000C4118" w:rsidP="000C4118">
            <w:pPr>
              <w:pStyle w:val="NAICbody"/>
              <w:rPr>
                <w:sz w:val="18"/>
                <w:szCs w:val="18"/>
              </w:rPr>
            </w:pPr>
            <w:r w:rsidRPr="000C4118">
              <w:rPr>
                <w:sz w:val="18"/>
                <w:szCs w:val="18"/>
              </w:rPr>
              <w:t>This is the person accountable for a specific AI system, its entire lifecycle, and its compliance with this policy.</w:t>
            </w:r>
          </w:p>
        </w:tc>
        <w:tc>
          <w:tcPr>
            <w:tcW w:w="3771" w:type="dxa"/>
          </w:tcPr>
          <w:p w14:paraId="2946C2E4" w14:textId="0C27771E" w:rsidR="000C4118" w:rsidRPr="000C4118" w:rsidRDefault="000C4118" w:rsidP="000C4118">
            <w:pPr>
              <w:pStyle w:val="NAICbody"/>
              <w:numPr>
                <w:ilvl w:val="0"/>
                <w:numId w:val="2"/>
              </w:numPr>
              <w:rPr>
                <w:sz w:val="18"/>
                <w:szCs w:val="18"/>
              </w:rPr>
            </w:pPr>
            <w:r w:rsidRPr="000C4118">
              <w:rPr>
                <w:sz w:val="18"/>
                <w:szCs w:val="18"/>
              </w:rPr>
              <w:t>Accountable for ensuring their assigned AI systems comply with this policy, including risk assessments, approvals, and documentation.</w:t>
            </w:r>
          </w:p>
        </w:tc>
      </w:tr>
      <w:tr w:rsidR="000C4118" w14:paraId="02D609EF" w14:textId="77777777" w:rsidTr="000C4118">
        <w:trPr>
          <w:cnfStyle w:val="000000010000" w:firstRow="0" w:lastRow="0" w:firstColumn="0" w:lastColumn="0" w:oddVBand="0" w:evenVBand="0" w:oddHBand="0" w:evenHBand="1" w:firstRowFirstColumn="0" w:firstRowLastColumn="0" w:lastRowFirstColumn="0" w:lastRowLastColumn="0"/>
        </w:trPr>
        <w:tc>
          <w:tcPr>
            <w:tcW w:w="2268" w:type="dxa"/>
            <w:vAlign w:val="top"/>
          </w:tcPr>
          <w:p w14:paraId="5565484A" w14:textId="611167D4" w:rsidR="000C4118" w:rsidRPr="000C4118" w:rsidRDefault="000C4118" w:rsidP="000C4118">
            <w:pPr>
              <w:pStyle w:val="NAICbody"/>
              <w:rPr>
                <w:bCs w:val="0"/>
                <w:sz w:val="18"/>
                <w:szCs w:val="18"/>
              </w:rPr>
            </w:pPr>
            <w:r w:rsidRPr="000C4118">
              <w:rPr>
                <w:sz w:val="18"/>
                <w:szCs w:val="18"/>
              </w:rPr>
              <w:t>All employees and volunteers</w:t>
            </w:r>
          </w:p>
        </w:tc>
        <w:tc>
          <w:tcPr>
            <w:tcW w:w="2977" w:type="dxa"/>
            <w:vAlign w:val="top"/>
          </w:tcPr>
          <w:p w14:paraId="29932323" w14:textId="73C9171D" w:rsidR="000C4118" w:rsidRPr="000C4118" w:rsidRDefault="000C4118" w:rsidP="000C4118">
            <w:pPr>
              <w:pStyle w:val="NAICbody"/>
              <w:rPr>
                <w:sz w:val="18"/>
                <w:szCs w:val="18"/>
              </w:rPr>
            </w:pPr>
            <w:r w:rsidRPr="000C4118">
              <w:rPr>
                <w:sz w:val="18"/>
                <w:szCs w:val="18"/>
              </w:rPr>
              <w:t>All employees, contractors, and other personnel covered by the scope of this policy.</w:t>
            </w:r>
          </w:p>
        </w:tc>
        <w:tc>
          <w:tcPr>
            <w:tcW w:w="3771" w:type="dxa"/>
          </w:tcPr>
          <w:p w14:paraId="0488B158" w14:textId="77777777" w:rsidR="000C4118" w:rsidRPr="000C4118" w:rsidRDefault="000C4118" w:rsidP="000C4118">
            <w:pPr>
              <w:pStyle w:val="NAICbody"/>
              <w:numPr>
                <w:ilvl w:val="0"/>
                <w:numId w:val="2"/>
              </w:numPr>
              <w:rPr>
                <w:sz w:val="18"/>
                <w:szCs w:val="18"/>
              </w:rPr>
            </w:pPr>
            <w:r w:rsidRPr="000C4118">
              <w:rPr>
                <w:sz w:val="18"/>
                <w:szCs w:val="18"/>
              </w:rPr>
              <w:t>Adhere to the principles and statements outlined in this policy.</w:t>
            </w:r>
          </w:p>
          <w:p w14:paraId="0B082F8D" w14:textId="77777777" w:rsidR="000C4118" w:rsidRPr="000C4118" w:rsidRDefault="000C4118" w:rsidP="000C4118">
            <w:pPr>
              <w:pStyle w:val="NAICbody"/>
              <w:numPr>
                <w:ilvl w:val="0"/>
                <w:numId w:val="2"/>
              </w:numPr>
              <w:rPr>
                <w:sz w:val="18"/>
                <w:szCs w:val="18"/>
              </w:rPr>
            </w:pPr>
            <w:r w:rsidRPr="000C4118">
              <w:rPr>
                <w:sz w:val="18"/>
                <w:szCs w:val="18"/>
              </w:rPr>
              <w:t>Complete any required AI training to understand the capabilities, limitations and risks of the AI systems they use.</w:t>
            </w:r>
          </w:p>
          <w:p w14:paraId="0CB7D0E8" w14:textId="5414D8A3" w:rsidR="000C4118" w:rsidRPr="000C4118" w:rsidRDefault="000C4118" w:rsidP="000C4118">
            <w:pPr>
              <w:pStyle w:val="NAICbody"/>
              <w:numPr>
                <w:ilvl w:val="0"/>
                <w:numId w:val="2"/>
              </w:numPr>
              <w:rPr>
                <w:sz w:val="18"/>
                <w:szCs w:val="18"/>
              </w:rPr>
            </w:pPr>
            <w:r w:rsidRPr="000C4118">
              <w:rPr>
                <w:sz w:val="18"/>
                <w:szCs w:val="18"/>
              </w:rPr>
              <w:t>Report any AI</w:t>
            </w:r>
            <w:r w:rsidRPr="000C4118">
              <w:rPr>
                <w:sz w:val="18"/>
                <w:szCs w:val="18"/>
              </w:rPr>
              <w:noBreakHyphen/>
              <w:t>related incidents, hazards or unexpected behaviour through the established channels.</w:t>
            </w:r>
          </w:p>
        </w:tc>
      </w:tr>
    </w:tbl>
    <w:p w14:paraId="7D543275" w14:textId="77777777" w:rsidR="007C0517" w:rsidRPr="00D619D5" w:rsidRDefault="007C0517" w:rsidP="002B1CC8">
      <w:pPr>
        <w:pStyle w:val="NAICheading2"/>
      </w:pPr>
      <w:r w:rsidRPr="00D619D5">
        <w:t xml:space="preserve">New AI use case procedures </w:t>
      </w:r>
    </w:p>
    <w:p w14:paraId="2220B33C" w14:textId="77777777" w:rsidR="007C0517" w:rsidRPr="00D619D5" w:rsidRDefault="007C0517" w:rsidP="007C0517">
      <w:pPr>
        <w:pStyle w:val="NAICbody"/>
      </w:pPr>
      <w:bookmarkStart w:id="12" w:name="_heading=h.b0ffiojoopyn" w:colFirst="0" w:colLast="0"/>
      <w:bookmarkEnd w:id="12"/>
      <w:r w:rsidRPr="00D619D5">
        <w:t>All proposed AI use cases must be screened to identify and flag those that require enhanced governance or pose an unacceptable risk.</w:t>
      </w:r>
    </w:p>
    <w:p w14:paraId="5B88BA85" w14:textId="77777777" w:rsidR="007C0517" w:rsidRPr="00D619D5" w:rsidRDefault="007C0517" w:rsidP="007C0517">
      <w:pPr>
        <w:pStyle w:val="NAICbody"/>
      </w:pPr>
      <w:r w:rsidRPr="00D619D5">
        <w:t xml:space="preserve">This screening process classifies each use case, resulting in an outcome (e.g., </w:t>
      </w:r>
      <w:r w:rsidRPr="00D619D5">
        <w:rPr>
          <w:i/>
          <w:iCs/>
        </w:rPr>
        <w:t>normal</w:t>
      </w:r>
      <w:r w:rsidRPr="00D619D5">
        <w:t xml:space="preserve">, </w:t>
      </w:r>
      <w:r w:rsidRPr="00D619D5">
        <w:rPr>
          <w:i/>
          <w:iCs/>
        </w:rPr>
        <w:t>elevated</w:t>
      </w:r>
      <w:r w:rsidRPr="00D619D5">
        <w:t xml:space="preserve">, </w:t>
      </w:r>
      <w:r w:rsidRPr="00D619D5">
        <w:rPr>
          <w:i/>
          <w:iCs/>
        </w:rPr>
        <w:t>prohibited</w:t>
      </w:r>
      <w:r w:rsidRPr="00D619D5">
        <w:t>) that determines the required level of risk assessment, oversight and approval. This ensures our governance effort is always proportionate to the potential impact of the AI system.</w:t>
      </w:r>
    </w:p>
    <w:p w14:paraId="27686339" w14:textId="77777777" w:rsidR="007C0517" w:rsidRPr="00D619D5" w:rsidRDefault="007C0517" w:rsidP="002B1CC8">
      <w:pPr>
        <w:pStyle w:val="NAICheading2"/>
      </w:pPr>
      <w:r w:rsidRPr="00D619D5">
        <w:t>Incident management</w:t>
      </w:r>
    </w:p>
    <w:p w14:paraId="6AB3528D" w14:textId="77777777" w:rsidR="007C0517" w:rsidRPr="00D619D5" w:rsidRDefault="007C0517" w:rsidP="007C0517">
      <w:pPr>
        <w:pStyle w:val="NAICbody"/>
      </w:pPr>
      <w:r w:rsidRPr="00D619D5">
        <w:t>Any breaches or incidents involving AI must be reported to</w:t>
      </w:r>
      <w:sdt>
        <w:sdtPr>
          <w:tag w:val="goog_rdk_59"/>
          <w:id w:val="-794630426"/>
        </w:sdtPr>
        <w:sdtContent>
          <w:r w:rsidRPr="00D619D5">
            <w:t xml:space="preserve"> the</w:t>
          </w:r>
        </w:sdtContent>
      </w:sdt>
      <w:r w:rsidRPr="00D619D5">
        <w:t xml:space="preserve"> </w:t>
      </w:r>
      <w:r w:rsidRPr="006F6148">
        <w:rPr>
          <w:b/>
          <w:bCs w:val="0"/>
        </w:rPr>
        <w:t>system owner and/or the compliance monitor</w:t>
      </w:r>
      <w:r w:rsidRPr="00D619D5">
        <w:t xml:space="preserve"> and managed in accordance with our organisation’s incident response procedures.</w:t>
      </w:r>
    </w:p>
    <w:p w14:paraId="7C72EB0C" w14:textId="77777777" w:rsidR="007C0517" w:rsidRPr="00D619D5" w:rsidRDefault="007C0517" w:rsidP="007C0517">
      <w:pPr>
        <w:pStyle w:val="NAICbody"/>
      </w:pPr>
      <w:bookmarkStart w:id="13" w:name="_heading=h.bmi10qsvoxke" w:colFirst="0" w:colLast="0"/>
      <w:bookmarkEnd w:id="13"/>
      <w:r w:rsidRPr="00D619D5">
        <w:t>Our organisation will ensure the capacity to take AI systems offline when necessary and will maintain documented manual processes as a fallback to ensure continuity of operations.</w:t>
      </w:r>
    </w:p>
    <w:p w14:paraId="5FB026EA" w14:textId="77777777" w:rsidR="007C0517" w:rsidRPr="006F6148" w:rsidRDefault="007C0517" w:rsidP="007C0517">
      <w:pPr>
        <w:pStyle w:val="NAICHeading1"/>
      </w:pPr>
      <w:r w:rsidRPr="006F6148">
        <w:lastRenderedPageBreak/>
        <w:t>Policy review</w:t>
      </w:r>
    </w:p>
    <w:p w14:paraId="03D1CD15" w14:textId="77777777" w:rsidR="007C0517" w:rsidRPr="00D619D5" w:rsidRDefault="007C0517" w:rsidP="007C0517">
      <w:pPr>
        <w:pStyle w:val="NAICbody"/>
      </w:pPr>
      <w:r w:rsidRPr="00D619D5">
        <w:t>This policy will be reviewed [annually], followed by a formal approval process, to ensure it remains current and effective.</w:t>
      </w:r>
    </w:p>
    <w:p w14:paraId="22B54B97" w14:textId="77777777" w:rsidR="007C0517" w:rsidRPr="00D619D5" w:rsidRDefault="007C0517" w:rsidP="007C0517">
      <w:pPr>
        <w:pStyle w:val="NAICbody"/>
      </w:pPr>
      <w:r w:rsidRPr="00D619D5">
        <w:t>An ad-hoc review may also be triggered by:</w:t>
      </w:r>
    </w:p>
    <w:p w14:paraId="202192BC" w14:textId="77777777" w:rsidR="007C0517" w:rsidRPr="00D619D5" w:rsidRDefault="007C0517" w:rsidP="007C0517">
      <w:pPr>
        <w:pStyle w:val="NAICbodybulletpoint"/>
        <w:numPr>
          <w:ilvl w:val="0"/>
          <w:numId w:val="1"/>
        </w:numPr>
        <w:ind w:left="726" w:hanging="357"/>
      </w:pPr>
      <w:r w:rsidRPr="00D619D5">
        <w:t xml:space="preserve">a significant </w:t>
      </w:r>
      <w:sdt>
        <w:sdtPr>
          <w:tag w:val="goog_rdk_60"/>
          <w:id w:val="-2002147834"/>
        </w:sdtPr>
        <w:sdtContent>
          <w:sdt>
            <w:sdtPr>
              <w:tag w:val="goog_rdk_61"/>
              <w:id w:val="-1419859691"/>
            </w:sdtPr>
            <w:sdtContent>
              <w:r w:rsidRPr="00D619D5">
                <w:t>AI</w:t>
              </w:r>
            </w:sdtContent>
          </w:sdt>
        </w:sdtContent>
      </w:sdt>
      <w:r w:rsidRPr="00D619D5">
        <w:t>-related incident</w:t>
      </w:r>
    </w:p>
    <w:p w14:paraId="4306F696" w14:textId="77777777" w:rsidR="007C0517" w:rsidRPr="00D619D5" w:rsidRDefault="007C0517" w:rsidP="007C0517">
      <w:pPr>
        <w:pStyle w:val="NAICbodybulletpoint"/>
        <w:numPr>
          <w:ilvl w:val="0"/>
          <w:numId w:val="1"/>
        </w:numPr>
        <w:ind w:left="726" w:hanging="357"/>
      </w:pPr>
      <w:r w:rsidRPr="00D619D5">
        <w:t>the emergence of new, impactful AI technologies</w:t>
      </w:r>
    </w:p>
    <w:p w14:paraId="7D2EAC7C" w14:textId="77777777" w:rsidR="007C0517" w:rsidRPr="00D619D5" w:rsidRDefault="007C0517" w:rsidP="007C0517">
      <w:pPr>
        <w:pStyle w:val="NAICbodybulletpoint"/>
        <w:numPr>
          <w:ilvl w:val="0"/>
          <w:numId w:val="1"/>
        </w:numPr>
        <w:ind w:left="726" w:hanging="357"/>
      </w:pPr>
      <w:r w:rsidRPr="00D619D5">
        <w:t>changes to relevant laws, regulations, or industry standards.</w:t>
      </w:r>
    </w:p>
    <w:p w14:paraId="6E2ED4E1" w14:textId="029C02A4" w:rsidR="00A86630" w:rsidRPr="007C0517" w:rsidRDefault="007C0517" w:rsidP="007C0517">
      <w:pPr>
        <w:rPr>
          <w:rFonts w:ascii="Segoe UI Semilight" w:hAnsi="Segoe UI Semilight" w:cs="Segoe UI Semibold"/>
          <w:b w:val="0"/>
          <w:bCs/>
          <w:noProof/>
          <w:spacing w:val="6"/>
          <w:sz w:val="20"/>
          <w:szCs w:val="220"/>
          <w:lang w:val="en-AU"/>
        </w:rPr>
      </w:pPr>
      <w:bookmarkStart w:id="14" w:name="_heading=h.3x9oav9lqxo6"/>
      <w:bookmarkEnd w:id="14"/>
      <w:r w:rsidRPr="007C0517">
        <w:rPr>
          <w:rFonts w:ascii="Segoe UI Semilight" w:hAnsi="Segoe UI Semilight" w:cs="Segoe UI Semibold"/>
          <w:b w:val="0"/>
          <w:bCs/>
          <w:noProof/>
          <w:spacing w:val="6"/>
          <w:sz w:val="20"/>
          <w:szCs w:val="220"/>
          <w:lang w:val="en-AU"/>
        </w:rPr>
        <w:t>The review process will be led by the AI policy owner in consultation with the AI governance committee. All substantive changes require formal approval from the policy approvers.</w:t>
      </w:r>
    </w:p>
    <w:sectPr w:rsidR="00A86630" w:rsidRPr="007C0517" w:rsidSect="007D3D6D">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76C6" w14:textId="77777777" w:rsidR="00EA0328" w:rsidRDefault="00EA0328" w:rsidP="00457C4F">
      <w:pPr>
        <w:spacing w:before="0"/>
      </w:pPr>
      <w:r>
        <w:separator/>
      </w:r>
    </w:p>
  </w:endnote>
  <w:endnote w:type="continuationSeparator" w:id="0">
    <w:p w14:paraId="292D09BB" w14:textId="77777777" w:rsidR="00EA0328" w:rsidRDefault="00EA0328" w:rsidP="00457C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3727673"/>
      <w:docPartObj>
        <w:docPartGallery w:val="Page Numbers (Bottom of Page)"/>
        <w:docPartUnique/>
      </w:docPartObj>
    </w:sdtPr>
    <w:sdtContent>
      <w:p w14:paraId="24A15623" w14:textId="2686D8C1" w:rsidR="004544FF" w:rsidRDefault="004544FF" w:rsidP="00746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ADEF55" w14:textId="77777777" w:rsidR="004544FF" w:rsidRDefault="004544FF" w:rsidP="004544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9236168"/>
      <w:docPartObj>
        <w:docPartGallery w:val="Page Numbers (Bottom of Page)"/>
        <w:docPartUnique/>
      </w:docPartObj>
    </w:sdtPr>
    <w:sdtContent>
      <w:p w14:paraId="4E86360F" w14:textId="2E9108E2" w:rsidR="004544FF" w:rsidRDefault="004544FF" w:rsidP="00746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CACFF4" w14:textId="2378693D" w:rsidR="004544FF" w:rsidRPr="004544FF" w:rsidRDefault="004544FF" w:rsidP="004544FF">
    <w:pPr>
      <w:pStyle w:val="NAICbody"/>
      <w:ind w:left="100" w:right="360"/>
      <w:rPr>
        <w:rFonts w:cs="Segoe UI Semilight"/>
        <w:bCs w:val="0"/>
        <w:sz w:val="16"/>
        <w:szCs w:val="16"/>
      </w:rPr>
    </w:pPr>
    <w:r w:rsidRPr="00880202">
      <w:rPr>
        <w:rFonts w:cs="Segoe UI Semilight"/>
        <w:bCs w:val="0"/>
        <w:sz w:val="16"/>
        <w:szCs w:val="16"/>
      </w:rPr>
      <mc:AlternateContent>
        <mc:Choice Requires="wps">
          <w:drawing>
            <wp:anchor distT="0" distB="0" distL="114300" distR="114300" simplePos="0" relativeHeight="251662336" behindDoc="0" locked="0" layoutInCell="1" allowOverlap="1" wp14:anchorId="69736BAF" wp14:editId="0BF7042D">
              <wp:simplePos x="0" y="0"/>
              <wp:positionH relativeFrom="column">
                <wp:posOffset>6985</wp:posOffset>
              </wp:positionH>
              <wp:positionV relativeFrom="paragraph">
                <wp:posOffset>90170</wp:posOffset>
              </wp:positionV>
              <wp:extent cx="0" cy="307299"/>
              <wp:effectExtent l="0" t="0" r="12700" b="10795"/>
              <wp:wrapNone/>
              <wp:docPr id="846475164" name="Straight Connector 3"/>
              <wp:cNvGraphicFramePr/>
              <a:graphic xmlns:a="http://schemas.openxmlformats.org/drawingml/2006/main">
                <a:graphicData uri="http://schemas.microsoft.com/office/word/2010/wordprocessingShape">
                  <wps:wsp>
                    <wps:cNvCnPr/>
                    <wps:spPr>
                      <a:xfrm flipV="1">
                        <a:off x="0" y="0"/>
                        <a:ext cx="0" cy="307299"/>
                      </a:xfrm>
                      <a:prstGeom prst="line">
                        <a:avLst/>
                      </a:prstGeom>
                      <a:ln w="12700">
                        <a:solidFill>
                          <a:srgbClr val="006B5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3226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1pt" to=".55pt,3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" strokecolor="#006b5b" strokeweight="1pt">
              <v:stroke joinstyle="miter"/>
            </v:line>
          </w:pict>
        </mc:Fallback>
      </mc:AlternateContent>
    </w:r>
    <w:r w:rsidRPr="00880202">
      <w:rPr>
        <w:rFonts w:ascii="Segoe UI" w:hAnsi="Segoe UI"/>
        <w:bCs w:val="0"/>
        <w:sz w:val="16"/>
        <w:szCs w:val="16"/>
      </w:rPr>
      <w:t>ai.gov.au</w:t>
    </w:r>
    <w:r>
      <w:rPr>
        <w:rFonts w:cs="Segoe UI Semilight"/>
        <w:bCs w:val="0"/>
        <w:sz w:val="16"/>
        <w:szCs w:val="16"/>
      </w:rPr>
      <w:t xml:space="preserve"> </w:t>
    </w:r>
    <w:r>
      <w:rPr>
        <w:rFonts w:cs="Segoe UI Semilight"/>
        <w:bCs w:val="0"/>
        <w:sz w:val="16"/>
        <w:szCs w:val="16"/>
      </w:rPr>
      <w:t>AI policy guide and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7153762"/>
      <w:docPartObj>
        <w:docPartGallery w:val="Page Numbers (Bottom of Page)"/>
        <w:docPartUnique/>
      </w:docPartObj>
    </w:sdtPr>
    <w:sdtContent>
      <w:p w14:paraId="082F820B" w14:textId="47D2BC3B" w:rsidR="004544FF" w:rsidRDefault="004544FF" w:rsidP="00746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E5E3EF" w14:textId="62DB808D" w:rsidR="004544FF" w:rsidRPr="004544FF" w:rsidRDefault="004544FF" w:rsidP="004544FF">
    <w:pPr>
      <w:pStyle w:val="NAICbody"/>
      <w:ind w:left="100" w:right="360"/>
      <w:rPr>
        <w:rFonts w:cs="Segoe UI Semilight"/>
        <w:bCs w:val="0"/>
        <w:sz w:val="16"/>
        <w:szCs w:val="16"/>
      </w:rPr>
    </w:pPr>
    <w:r w:rsidRPr="00880202">
      <w:rPr>
        <w:rFonts w:cs="Segoe UI Semilight"/>
        <w:bCs w:val="0"/>
        <w:sz w:val="16"/>
        <w:szCs w:val="16"/>
      </w:rPr>
      <mc:AlternateContent>
        <mc:Choice Requires="wps">
          <w:drawing>
            <wp:anchor distT="0" distB="0" distL="114300" distR="114300" simplePos="0" relativeHeight="251660288" behindDoc="0" locked="0" layoutInCell="1" allowOverlap="1" wp14:anchorId="1114FAAA" wp14:editId="6CE0F6F4">
              <wp:simplePos x="0" y="0"/>
              <wp:positionH relativeFrom="column">
                <wp:posOffset>6985</wp:posOffset>
              </wp:positionH>
              <wp:positionV relativeFrom="paragraph">
                <wp:posOffset>90170</wp:posOffset>
              </wp:positionV>
              <wp:extent cx="0" cy="307299"/>
              <wp:effectExtent l="0" t="0" r="12700" b="10795"/>
              <wp:wrapNone/>
              <wp:docPr id="1141199962" name="Straight Connector 3"/>
              <wp:cNvGraphicFramePr/>
              <a:graphic xmlns:a="http://schemas.openxmlformats.org/drawingml/2006/main">
                <a:graphicData uri="http://schemas.microsoft.com/office/word/2010/wordprocessingShape">
                  <wps:wsp>
                    <wps:cNvCnPr/>
                    <wps:spPr>
                      <a:xfrm flipV="1">
                        <a:off x="0" y="0"/>
                        <a:ext cx="0" cy="307299"/>
                      </a:xfrm>
                      <a:prstGeom prst="line">
                        <a:avLst/>
                      </a:prstGeom>
                      <a:ln w="12700">
                        <a:solidFill>
                          <a:srgbClr val="006B5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A8E3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1pt" to=".55pt,3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" strokecolor="#006b5b" strokeweight="1pt">
              <v:stroke joinstyle="miter"/>
            </v:line>
          </w:pict>
        </mc:Fallback>
      </mc:AlternateContent>
    </w:r>
    <w:r w:rsidRPr="00880202">
      <w:rPr>
        <w:rFonts w:ascii="Segoe UI" w:hAnsi="Segoe UI"/>
        <w:bCs w:val="0"/>
        <w:sz w:val="16"/>
        <w:szCs w:val="16"/>
      </w:rPr>
      <w:t>ai.gov.au</w:t>
    </w:r>
    <w:r>
      <w:rPr>
        <w:rFonts w:cs="Segoe UI Semilight"/>
        <w:bCs w:val="0"/>
        <w:sz w:val="16"/>
        <w:szCs w:val="16"/>
      </w:rPr>
      <w:t xml:space="preserve"> </w:t>
    </w:r>
    <w:r>
      <w:rPr>
        <w:rFonts w:cs="Segoe UI Semilight"/>
        <w:bCs w:val="0"/>
        <w:sz w:val="16"/>
        <w:szCs w:val="16"/>
      </w:rPr>
      <w:t>AI policy guide and template</w:t>
    </w:r>
    <w:r w:rsidRPr="00880202">
      <w:rPr>
        <w:rFonts w:cs="Segoe UI Semilight"/>
        <w:bCs w:val="0"/>
        <w:sz w:val="16"/>
        <w:szCs w:val="16"/>
      </w:rPr>
      <w:fldChar w:fldCharType="begin"/>
    </w:r>
    <w:r w:rsidRPr="00880202">
      <w:rPr>
        <w:rFonts w:cs="Segoe UI Semilight"/>
        <w:bCs w:val="0"/>
        <w:sz w:val="16"/>
        <w:szCs w:val="16"/>
      </w:rPr>
      <w:instrText xml:space="preserve"> SUBJECT  \* MERGEFORMAT </w:instrText>
    </w:r>
    <w:r w:rsidRPr="00880202">
      <w:rPr>
        <w:rFonts w:cs="Segoe UI Semilight"/>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77F1" w14:textId="77777777" w:rsidR="00EA0328" w:rsidRDefault="00EA0328" w:rsidP="00457C4F">
      <w:pPr>
        <w:spacing w:before="0"/>
      </w:pPr>
      <w:r>
        <w:separator/>
      </w:r>
    </w:p>
  </w:footnote>
  <w:footnote w:type="continuationSeparator" w:id="0">
    <w:p w14:paraId="35040BD8" w14:textId="77777777" w:rsidR="00EA0328" w:rsidRDefault="00EA0328" w:rsidP="00457C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3284" w14:textId="5405A5A8" w:rsidR="007D3D6D" w:rsidRDefault="007D3D6D">
    <w:pPr>
      <w:pStyle w:val="Header"/>
    </w:pPr>
    <w:r>
      <w:rPr>
        <w:noProof/>
        <w14:ligatures w14:val="standardContextual"/>
      </w:rPr>
      <w:drawing>
        <wp:anchor distT="0" distB="0" distL="114300" distR="114300" simplePos="0" relativeHeight="251658240" behindDoc="0" locked="0" layoutInCell="1" allowOverlap="1" wp14:anchorId="77B0FA6A" wp14:editId="00731EDF">
          <wp:simplePos x="0" y="0"/>
          <wp:positionH relativeFrom="column">
            <wp:posOffset>-923365</wp:posOffset>
          </wp:positionH>
          <wp:positionV relativeFrom="paragraph">
            <wp:posOffset>-448235</wp:posOffset>
          </wp:positionV>
          <wp:extent cx="7632000" cy="1257344"/>
          <wp:effectExtent l="0" t="0" r="1270" b="0"/>
          <wp:wrapSquare wrapText="bothSides"/>
          <wp:docPr id="1355707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07621" name="Picture 1355707621"/>
                  <pic:cNvPicPr/>
                </pic:nvPicPr>
                <pic:blipFill>
                  <a:blip r:embed="rId1">
                    <a:extLst>
                      <a:ext uri="{28A0092B-C50C-407E-A947-70E740481C1C}">
                        <a14:useLocalDpi xmlns:a14="http://schemas.microsoft.com/office/drawing/2010/main" val="0"/>
                      </a:ext>
                    </a:extLst>
                  </a:blip>
                  <a:stretch>
                    <a:fillRect/>
                  </a:stretch>
                </pic:blipFill>
                <pic:spPr>
                  <a:xfrm>
                    <a:off x="0" y="0"/>
                    <a:ext cx="7632000" cy="12573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3DEEDE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4E009D"/>
    <w:multiLevelType w:val="hybridMultilevel"/>
    <w:tmpl w:val="4A52B61A"/>
    <w:lvl w:ilvl="0" w:tplc="901CFCC6">
      <w:start w:val="1"/>
      <w:numFmt w:val="decimal"/>
      <w:pStyle w:val="Numbered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94553"/>
    <w:multiLevelType w:val="hybridMultilevel"/>
    <w:tmpl w:val="E446DF1E"/>
    <w:lvl w:ilvl="0" w:tplc="27F8C1B8">
      <w:start w:val="1"/>
      <w:numFmt w:val="bullet"/>
      <w:pStyle w:val="NAICtable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3E0335"/>
    <w:multiLevelType w:val="multilevel"/>
    <w:tmpl w:val="E446DF1E"/>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B91804"/>
    <w:multiLevelType w:val="hybridMultilevel"/>
    <w:tmpl w:val="6AB28868"/>
    <w:lvl w:ilvl="0" w:tplc="9F0AAF54">
      <w:start w:val="1"/>
      <w:numFmt w:val="decimal"/>
      <w:pStyle w:val="NAICregularbody"/>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9E5DFC"/>
    <w:multiLevelType w:val="hybridMultilevel"/>
    <w:tmpl w:val="9714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49007">
    <w:abstractNumId w:val="0"/>
  </w:num>
  <w:num w:numId="2" w16cid:durableId="471794033">
    <w:abstractNumId w:val="2"/>
  </w:num>
  <w:num w:numId="3" w16cid:durableId="1068653761">
    <w:abstractNumId w:val="4"/>
  </w:num>
  <w:num w:numId="4" w16cid:durableId="2055812903">
    <w:abstractNumId w:val="1"/>
  </w:num>
  <w:num w:numId="5" w16cid:durableId="1119567984">
    <w:abstractNumId w:val="3"/>
  </w:num>
  <w:num w:numId="6" w16cid:durableId="217018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17"/>
    <w:rsid w:val="000C4118"/>
    <w:rsid w:val="0025692C"/>
    <w:rsid w:val="002772AB"/>
    <w:rsid w:val="002B1CC8"/>
    <w:rsid w:val="003258C2"/>
    <w:rsid w:val="004544FF"/>
    <w:rsid w:val="00457C4F"/>
    <w:rsid w:val="005D11DD"/>
    <w:rsid w:val="00714533"/>
    <w:rsid w:val="007668A8"/>
    <w:rsid w:val="0077415D"/>
    <w:rsid w:val="007C0517"/>
    <w:rsid w:val="007D3D6D"/>
    <w:rsid w:val="009865CA"/>
    <w:rsid w:val="00A1653F"/>
    <w:rsid w:val="00A86630"/>
    <w:rsid w:val="00C7083B"/>
    <w:rsid w:val="00EA0328"/>
    <w:rsid w:val="00F2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2FCC"/>
  <w15:chartTrackingRefBased/>
  <w15:docId w15:val="{BC00BAAF-51C9-FD4D-B19E-7CFA19C8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0517"/>
    <w:pPr>
      <w:keepLines/>
      <w:spacing w:before="240" w:after="0" w:line="240" w:lineRule="auto"/>
    </w:pPr>
    <w:rPr>
      <w:rFonts w:ascii="Segoe UI Light" w:eastAsia="Aptos" w:hAnsi="Segoe UI Light" w:cs="Aptos SemiBold"/>
      <w:b/>
      <w:color w:val="0F161C"/>
      <w:kern w:val="0"/>
      <w:szCs w:val="40"/>
      <w:lang w:val="en" w:eastAsia="en-AU"/>
      <w14:ligatures w14:val="none"/>
    </w:rPr>
  </w:style>
  <w:style w:type="paragraph" w:styleId="Heading1">
    <w:name w:val="heading 1"/>
    <w:basedOn w:val="Normal"/>
    <w:next w:val="Normal"/>
    <w:link w:val="Heading1Char"/>
    <w:uiPriority w:val="9"/>
    <w:qFormat/>
    <w:rsid w:val="007C0517"/>
    <w:pPr>
      <w:keepNext/>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7C0517"/>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517"/>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517"/>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517"/>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517"/>
    <w:pPr>
      <w:keepNext/>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517"/>
    <w:pPr>
      <w:keepNext/>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517"/>
    <w:pPr>
      <w:keepNex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517"/>
    <w:pPr>
      <w:keepNext/>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517"/>
    <w:rPr>
      <w:rFonts w:eastAsiaTheme="majorEastAsia" w:cstheme="majorBidi"/>
      <w:color w:val="272727" w:themeColor="text1" w:themeTint="D8"/>
    </w:rPr>
  </w:style>
  <w:style w:type="paragraph" w:styleId="Title">
    <w:name w:val="Title"/>
    <w:basedOn w:val="Normal"/>
    <w:next w:val="Normal"/>
    <w:link w:val="TitleChar"/>
    <w:uiPriority w:val="10"/>
    <w:qFormat/>
    <w:rsid w:val="007C05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517"/>
    <w:pPr>
      <w:spacing w:before="160"/>
      <w:jc w:val="center"/>
    </w:pPr>
    <w:rPr>
      <w:i/>
      <w:iCs/>
      <w:color w:val="404040" w:themeColor="text1" w:themeTint="BF"/>
    </w:rPr>
  </w:style>
  <w:style w:type="character" w:customStyle="1" w:styleId="QuoteChar">
    <w:name w:val="Quote Char"/>
    <w:basedOn w:val="DefaultParagraphFont"/>
    <w:link w:val="Quote"/>
    <w:uiPriority w:val="29"/>
    <w:rsid w:val="007C0517"/>
    <w:rPr>
      <w:i/>
      <w:iCs/>
      <w:color w:val="404040" w:themeColor="text1" w:themeTint="BF"/>
    </w:rPr>
  </w:style>
  <w:style w:type="paragraph" w:styleId="ListParagraph">
    <w:name w:val="List Paragraph"/>
    <w:basedOn w:val="Normal"/>
    <w:uiPriority w:val="34"/>
    <w:qFormat/>
    <w:rsid w:val="007C0517"/>
    <w:pPr>
      <w:ind w:left="720"/>
      <w:contextualSpacing/>
    </w:pPr>
  </w:style>
  <w:style w:type="character" w:styleId="IntenseEmphasis">
    <w:name w:val="Intense Emphasis"/>
    <w:basedOn w:val="DefaultParagraphFont"/>
    <w:uiPriority w:val="21"/>
    <w:qFormat/>
    <w:rsid w:val="007C0517"/>
    <w:rPr>
      <w:i/>
      <w:iCs/>
      <w:color w:val="0F4761" w:themeColor="accent1" w:themeShade="BF"/>
    </w:rPr>
  </w:style>
  <w:style w:type="paragraph" w:styleId="IntenseQuote">
    <w:name w:val="Intense Quote"/>
    <w:basedOn w:val="Normal"/>
    <w:next w:val="Normal"/>
    <w:link w:val="IntenseQuoteChar"/>
    <w:uiPriority w:val="30"/>
    <w:qFormat/>
    <w:rsid w:val="007C0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517"/>
    <w:rPr>
      <w:i/>
      <w:iCs/>
      <w:color w:val="0F4761" w:themeColor="accent1" w:themeShade="BF"/>
    </w:rPr>
  </w:style>
  <w:style w:type="character" w:styleId="IntenseReference">
    <w:name w:val="Intense Reference"/>
    <w:basedOn w:val="DefaultParagraphFont"/>
    <w:uiPriority w:val="32"/>
    <w:qFormat/>
    <w:rsid w:val="007C0517"/>
    <w:rPr>
      <w:b/>
      <w:bCs/>
      <w:smallCaps/>
      <w:color w:val="0F4761" w:themeColor="accent1" w:themeShade="BF"/>
      <w:spacing w:val="5"/>
    </w:rPr>
  </w:style>
  <w:style w:type="character" w:styleId="Hyperlink">
    <w:name w:val="Hyperlink"/>
    <w:aliases w:val="NAIC Hyperlink 3"/>
    <w:basedOn w:val="DefaultParagraphFont"/>
    <w:uiPriority w:val="99"/>
    <w:unhideWhenUsed/>
    <w:qFormat/>
    <w:rsid w:val="007C0517"/>
    <w:rPr>
      <w:color w:val="006B5B"/>
      <w:u w:val="single"/>
    </w:rPr>
  </w:style>
  <w:style w:type="paragraph" w:customStyle="1" w:styleId="NAICIntro">
    <w:name w:val="NAIC Intro"/>
    <w:basedOn w:val="Normal"/>
    <w:next w:val="NAICbody"/>
    <w:rsid w:val="007C0517"/>
    <w:pPr>
      <w:pBdr>
        <w:left w:val="single" w:sz="18" w:space="10" w:color="AFE9D5"/>
      </w:pBdr>
      <w:spacing w:before="120" w:after="120"/>
      <w:ind w:left="284" w:right="567"/>
    </w:pPr>
    <w:rPr>
      <w:b w:val="0"/>
      <w:sz w:val="28"/>
      <w:szCs w:val="28"/>
    </w:rPr>
  </w:style>
  <w:style w:type="paragraph" w:customStyle="1" w:styleId="NAICbody">
    <w:name w:val="NAIC body"/>
    <w:basedOn w:val="Normal"/>
    <w:qFormat/>
    <w:rsid w:val="007C0517"/>
    <w:pPr>
      <w:keepLines w:val="0"/>
      <w:spacing w:after="240"/>
    </w:pPr>
    <w:rPr>
      <w:rFonts w:ascii="Segoe UI Semilight" w:hAnsi="Segoe UI Semilight" w:cs="Segoe UI Semibold"/>
      <w:b w:val="0"/>
      <w:bCs/>
      <w:noProof/>
      <w:spacing w:val="6"/>
      <w:sz w:val="20"/>
      <w:szCs w:val="220"/>
      <w:lang w:val="en-AU"/>
    </w:rPr>
  </w:style>
  <w:style w:type="paragraph" w:customStyle="1" w:styleId="NAICHeading1">
    <w:name w:val="NAIC Heading 1"/>
    <w:basedOn w:val="Heading1"/>
    <w:next w:val="NAICbody"/>
    <w:autoRedefine/>
    <w:rsid w:val="002B1CC8"/>
    <w:pPr>
      <w:spacing w:before="480" w:after="120"/>
    </w:pPr>
    <w:rPr>
      <w:rFonts w:ascii="Segoe UI Semibold" w:eastAsia="Aptos SemiBold" w:hAnsi="Segoe UI Semibold" w:cs="Aptos"/>
      <w:b w:val="0"/>
      <w:color w:val="0F161C"/>
      <w:sz w:val="56"/>
      <w:szCs w:val="24"/>
    </w:rPr>
  </w:style>
  <w:style w:type="paragraph" w:customStyle="1" w:styleId="NAICheading2">
    <w:name w:val="NAIC heading 2"/>
    <w:basedOn w:val="Heading2"/>
    <w:next w:val="NAICbody"/>
    <w:autoRedefine/>
    <w:rsid w:val="002B1CC8"/>
    <w:pPr>
      <w:spacing w:before="480" w:after="240"/>
    </w:pPr>
    <w:rPr>
      <w:rFonts w:ascii="Segoe UI Semibold" w:eastAsia="Aptos SemiBold" w:hAnsi="Segoe UI Semibold" w:cs="Aptos"/>
      <w:b w:val="0"/>
      <w:color w:val="0F161C"/>
      <w:sz w:val="40"/>
      <w:szCs w:val="24"/>
    </w:rPr>
  </w:style>
  <w:style w:type="paragraph" w:customStyle="1" w:styleId="NAICbodybulletpoint">
    <w:name w:val="NAIC body bullet point"/>
    <w:basedOn w:val="ListBullet3"/>
    <w:rsid w:val="007C0517"/>
    <w:pPr>
      <w:numPr>
        <w:numId w:val="0"/>
      </w:numPr>
      <w:spacing w:after="120" w:line="288" w:lineRule="auto"/>
    </w:pPr>
    <w:rPr>
      <w:rFonts w:ascii="Segoe UI Semilight" w:hAnsi="Segoe UI Semilight"/>
      <w:b w:val="0"/>
      <w:sz w:val="20"/>
    </w:rPr>
  </w:style>
  <w:style w:type="paragraph" w:styleId="ListBullet3">
    <w:name w:val="List Bullet 3"/>
    <w:basedOn w:val="Normal"/>
    <w:uiPriority w:val="99"/>
    <w:semiHidden/>
    <w:unhideWhenUsed/>
    <w:rsid w:val="007C0517"/>
    <w:pPr>
      <w:numPr>
        <w:numId w:val="1"/>
      </w:numPr>
      <w:tabs>
        <w:tab w:val="clear" w:pos="926"/>
      </w:tabs>
      <w:ind w:left="0" w:firstLine="0"/>
      <w:contextualSpacing/>
    </w:pPr>
  </w:style>
  <w:style w:type="table" w:customStyle="1" w:styleId="NAICtablestyle1">
    <w:name w:val="NAIC table style 1"/>
    <w:basedOn w:val="TableNormal"/>
    <w:uiPriority w:val="99"/>
    <w:rsid w:val="000C4118"/>
    <w:pPr>
      <w:spacing w:after="0" w:line="240" w:lineRule="auto"/>
    </w:pPr>
    <w:rPr>
      <w:rFonts w:ascii="Segoe UI Semilight" w:eastAsia="Aptos" w:hAnsi="Segoe UI Semilight" w:cs="Aptos SemiBold"/>
      <w:color w:val="0F161C"/>
      <w:kern w:val="0"/>
      <w:sz w:val="20"/>
      <w:szCs w:val="40"/>
      <w:lang w:val="en" w:eastAsia="en-AU"/>
      <w14:ligatures w14:val="none"/>
    </w:rPr>
    <w:tblPr>
      <w:tblStyleRowBandSize w:val="1"/>
      <w:tblBorders>
        <w:insideH w:val="single" w:sz="4" w:space="0" w:color="CBD3D7"/>
      </w:tblBorders>
    </w:tblPr>
    <w:tcPr>
      <w:vAlign w:val="center"/>
    </w:tcPr>
    <w:tblStylePr w:type="firstRow">
      <w:pPr>
        <w:wordWrap/>
        <w:spacing w:beforeLines="0" w:before="0" w:beforeAutospacing="0" w:afterLines="0" w:after="0" w:afterAutospacing="0" w:line="240" w:lineRule="auto"/>
      </w:pPr>
      <w:rPr>
        <w:rFonts w:ascii="Segoe UI" w:hAnsi="Segoe UI"/>
        <w:b w:val="0"/>
        <w:i w:val="0"/>
        <w:sz w:val="20"/>
      </w:rPr>
      <w:tblPr/>
      <w:tcPr>
        <w:shd w:val="clear" w:color="auto" w:fill="AFE9D5"/>
      </w:tcPr>
    </w:tblStylePr>
    <w:tblStylePr w:type="band1Horz">
      <w:pPr>
        <w:wordWrap/>
        <w:spacing w:beforeLines="0" w:before="120" w:beforeAutospacing="0" w:afterLines="0" w:after="120" w:afterAutospacing="0" w:line="240" w:lineRule="auto"/>
      </w:pPr>
      <w:rPr>
        <w:rFonts w:ascii="Segoe UI Semilight" w:hAnsi="Segoe UI Semilight"/>
        <w:b w:val="0"/>
        <w:i w:val="0"/>
        <w:sz w:val="18"/>
      </w:rPr>
      <w:tblPr/>
      <w:tcPr>
        <w:tcBorders>
          <w:top w:val="nil"/>
          <w:left w:val="nil"/>
          <w:bottom w:val="nil"/>
          <w:right w:val="nil"/>
          <w:insideH w:val="nil"/>
          <w:insideV w:val="nil"/>
          <w:tl2br w:val="nil"/>
          <w:tr2bl w:val="nil"/>
        </w:tcBorders>
      </w:tcPr>
    </w:tblStylePr>
    <w:tblStylePr w:type="band2Horz">
      <w:pPr>
        <w:wordWrap/>
        <w:spacing w:beforeLines="0" w:before="120" w:beforeAutospacing="0" w:afterLines="0" w:after="120" w:afterAutospacing="0" w:line="240" w:lineRule="auto"/>
      </w:pPr>
      <w:rPr>
        <w:rFonts w:ascii="Segoe UI Semilight" w:hAnsi="Segoe UI Semilight"/>
        <w:b w:val="0"/>
        <w:i w:val="0"/>
        <w:sz w:val="18"/>
      </w:rPr>
      <w:tblPr/>
      <w:tcPr>
        <w:shd w:val="clear" w:color="auto" w:fill="F4F7F8"/>
      </w:tcPr>
    </w:tblStylePr>
  </w:style>
  <w:style w:type="paragraph" w:customStyle="1" w:styleId="Documenttitle">
    <w:name w:val="Document title"/>
    <w:basedOn w:val="Normal"/>
    <w:rsid w:val="007C0517"/>
    <w:pPr>
      <w:keepNext/>
      <w:spacing w:before="480" w:after="240"/>
      <w:outlineLvl w:val="0"/>
    </w:pPr>
    <w:rPr>
      <w:rFonts w:ascii="Segoe UI Semibold" w:eastAsia="Aptos SemiBold" w:hAnsi="Segoe UI Semibold" w:cs="Aptos"/>
      <w:b w:val="0"/>
      <w:sz w:val="72"/>
      <w:szCs w:val="32"/>
    </w:rPr>
  </w:style>
  <w:style w:type="paragraph" w:customStyle="1" w:styleId="NAICtablebullet">
    <w:name w:val="NAIC table bullet"/>
    <w:basedOn w:val="Normal"/>
    <w:rsid w:val="007C0517"/>
    <w:pPr>
      <w:keepLines w:val="0"/>
      <w:numPr>
        <w:numId w:val="2"/>
      </w:numPr>
      <w:spacing w:before="120" w:after="120"/>
      <w:ind w:left="0" w:firstLine="0"/>
      <w:contextualSpacing/>
    </w:pPr>
    <w:rPr>
      <w:rFonts w:ascii="Segoe UI Semilight" w:hAnsi="Segoe UI Semilight" w:cs="Segoe UI Semibold"/>
      <w:b w:val="0"/>
      <w:bCs/>
      <w:noProof/>
      <w:spacing w:val="6"/>
      <w:sz w:val="18"/>
      <w:szCs w:val="220"/>
      <w:lang w:val="en-AU"/>
    </w:rPr>
  </w:style>
  <w:style w:type="paragraph" w:customStyle="1" w:styleId="NAICregularbody">
    <w:name w:val="NAIC regular body"/>
    <w:basedOn w:val="NAICbody"/>
    <w:rsid w:val="007C0517"/>
    <w:pPr>
      <w:numPr>
        <w:numId w:val="3"/>
      </w:numPr>
      <w:ind w:left="0" w:firstLine="0"/>
    </w:pPr>
    <w:rPr>
      <w:rFonts w:ascii="Segoe UI" w:hAnsi="Segoe UI" w:cs="Segoe UI"/>
      <w:b/>
      <w:bCs w:val="0"/>
      <w:sz w:val="24"/>
    </w:rPr>
  </w:style>
  <w:style w:type="paragraph" w:styleId="Header">
    <w:name w:val="header"/>
    <w:basedOn w:val="Normal"/>
    <w:link w:val="HeaderChar"/>
    <w:uiPriority w:val="99"/>
    <w:unhideWhenUsed/>
    <w:rsid w:val="00457C4F"/>
    <w:pPr>
      <w:tabs>
        <w:tab w:val="center" w:pos="4513"/>
        <w:tab w:val="right" w:pos="9026"/>
      </w:tabs>
      <w:spacing w:before="0"/>
    </w:pPr>
  </w:style>
  <w:style w:type="character" w:customStyle="1" w:styleId="HeaderChar">
    <w:name w:val="Header Char"/>
    <w:basedOn w:val="DefaultParagraphFont"/>
    <w:link w:val="Header"/>
    <w:uiPriority w:val="99"/>
    <w:rsid w:val="00457C4F"/>
    <w:rPr>
      <w:rFonts w:ascii="Segoe UI Light" w:eastAsia="Aptos" w:hAnsi="Segoe UI Light" w:cs="Aptos SemiBold"/>
      <w:b/>
      <w:color w:val="0F161C"/>
      <w:kern w:val="0"/>
      <w:szCs w:val="40"/>
      <w:lang w:val="en" w:eastAsia="en-AU"/>
      <w14:ligatures w14:val="none"/>
    </w:rPr>
  </w:style>
  <w:style w:type="paragraph" w:styleId="Footer">
    <w:name w:val="footer"/>
    <w:basedOn w:val="Normal"/>
    <w:link w:val="FooterChar"/>
    <w:uiPriority w:val="99"/>
    <w:unhideWhenUsed/>
    <w:rsid w:val="00457C4F"/>
    <w:pPr>
      <w:tabs>
        <w:tab w:val="center" w:pos="4513"/>
        <w:tab w:val="right" w:pos="9026"/>
      </w:tabs>
      <w:spacing w:before="0"/>
    </w:pPr>
  </w:style>
  <w:style w:type="character" w:customStyle="1" w:styleId="FooterChar">
    <w:name w:val="Footer Char"/>
    <w:basedOn w:val="DefaultParagraphFont"/>
    <w:link w:val="Footer"/>
    <w:uiPriority w:val="99"/>
    <w:rsid w:val="00457C4F"/>
    <w:rPr>
      <w:rFonts w:ascii="Segoe UI Light" w:eastAsia="Aptos" w:hAnsi="Segoe UI Light" w:cs="Aptos SemiBold"/>
      <w:b/>
      <w:color w:val="0F161C"/>
      <w:kern w:val="0"/>
      <w:szCs w:val="40"/>
      <w:lang w:val="en" w:eastAsia="en-AU"/>
      <w14:ligatures w14:val="none"/>
    </w:rPr>
  </w:style>
  <w:style w:type="paragraph" w:customStyle="1" w:styleId="Numberedheading2">
    <w:name w:val="Numbered heading 2"/>
    <w:basedOn w:val="NAICheading2"/>
    <w:rsid w:val="002B1CC8"/>
    <w:pPr>
      <w:numPr>
        <w:numId w:val="4"/>
      </w:numPr>
      <w:ind w:left="360"/>
    </w:pPr>
  </w:style>
  <w:style w:type="table" w:styleId="TableGrid">
    <w:name w:val="Table Grid"/>
    <w:basedOn w:val="TableNormal"/>
    <w:uiPriority w:val="39"/>
    <w:rsid w:val="002B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Ctablebody">
    <w:name w:val="NAIC table body"/>
    <w:basedOn w:val="NAICtablebullet"/>
    <w:rsid w:val="007D3D6D"/>
    <w:pPr>
      <w:numPr>
        <w:numId w:val="0"/>
      </w:numPr>
    </w:pPr>
  </w:style>
  <w:style w:type="numbering" w:customStyle="1" w:styleId="CurrentList1">
    <w:name w:val="Current List1"/>
    <w:uiPriority w:val="99"/>
    <w:rsid w:val="007D3D6D"/>
    <w:pPr>
      <w:numPr>
        <w:numId w:val="5"/>
      </w:numPr>
    </w:pPr>
  </w:style>
  <w:style w:type="character" w:styleId="PageNumber">
    <w:name w:val="page number"/>
    <w:basedOn w:val="DefaultParagraphFont"/>
    <w:uiPriority w:val="99"/>
    <w:semiHidden/>
    <w:unhideWhenUsed/>
    <w:rsid w:val="0045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industry.gov.au/publications/australias-artificial-intelligence-ethics-principles/australias-ai-ethics-princip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7AAEB1A01674469E8E2709D729E0A4"/>
        <w:category>
          <w:name w:val="General"/>
          <w:gallery w:val="placeholder"/>
        </w:category>
        <w:types>
          <w:type w:val="bbPlcHdr"/>
        </w:types>
        <w:behaviors>
          <w:behavior w:val="content"/>
        </w:behaviors>
        <w:guid w:val="{9E433B6D-5375-D143-8469-3E685DDE04F5}"/>
      </w:docPartPr>
      <w:docPartBody>
        <w:p w:rsidR="00354469" w:rsidRDefault="00426D1B" w:rsidP="00426D1B">
          <w:pPr>
            <w:pStyle w:val="DF7AAEB1A01674469E8E2709D729E0A4"/>
          </w:pPr>
          <w:r w:rsidRPr="00C53D05">
            <w:rPr>
              <w:rStyle w:val="PlaceholderText"/>
            </w:rPr>
            <w:t>Click or tap here to enter text.</w:t>
          </w:r>
        </w:p>
      </w:docPartBody>
    </w:docPart>
    <w:docPart>
      <w:docPartPr>
        <w:name w:val="3B0FFA340BA6A64BA92D2B174ECE601A"/>
        <w:category>
          <w:name w:val="General"/>
          <w:gallery w:val="placeholder"/>
        </w:category>
        <w:types>
          <w:type w:val="bbPlcHdr"/>
        </w:types>
        <w:behaviors>
          <w:behavior w:val="content"/>
        </w:behaviors>
        <w:guid w:val="{877B266A-CE4E-2446-8A91-9B6343F5CDF1}"/>
      </w:docPartPr>
      <w:docPartBody>
        <w:p w:rsidR="00354469" w:rsidRDefault="00426D1B" w:rsidP="00426D1B">
          <w:pPr>
            <w:pStyle w:val="3B0FFA340BA6A64BA92D2B174ECE601A"/>
          </w:pPr>
          <w:r w:rsidRPr="00C53D05">
            <w:rPr>
              <w:rStyle w:val="PlaceholderText"/>
            </w:rPr>
            <w:t>Click or tap here to enter text.</w:t>
          </w:r>
        </w:p>
      </w:docPartBody>
    </w:docPart>
    <w:docPart>
      <w:docPartPr>
        <w:name w:val="8BDCC15D1B397C42BBA29178AFDE7319"/>
        <w:category>
          <w:name w:val="General"/>
          <w:gallery w:val="placeholder"/>
        </w:category>
        <w:types>
          <w:type w:val="bbPlcHdr"/>
        </w:types>
        <w:behaviors>
          <w:behavior w:val="content"/>
        </w:behaviors>
        <w:guid w:val="{E151BB2E-4D1B-CE44-80F0-3CB6CD603B80}"/>
      </w:docPartPr>
      <w:docPartBody>
        <w:p w:rsidR="00354469" w:rsidRDefault="00426D1B" w:rsidP="00426D1B">
          <w:pPr>
            <w:pStyle w:val="8BDCC15D1B397C42BBA29178AFDE7319"/>
          </w:pPr>
          <w:r w:rsidRPr="00C53D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1B"/>
    <w:rsid w:val="00001B16"/>
    <w:rsid w:val="00354469"/>
    <w:rsid w:val="00426D1B"/>
    <w:rsid w:val="005D11DD"/>
    <w:rsid w:val="00C40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D1B"/>
    <w:rPr>
      <w:color w:val="808080"/>
    </w:rPr>
  </w:style>
  <w:style w:type="paragraph" w:customStyle="1" w:styleId="DF7AAEB1A01674469E8E2709D729E0A4">
    <w:name w:val="DF7AAEB1A01674469E8E2709D729E0A4"/>
    <w:rsid w:val="00426D1B"/>
  </w:style>
  <w:style w:type="paragraph" w:customStyle="1" w:styleId="3B0FFA340BA6A64BA92D2B174ECE601A">
    <w:name w:val="3B0FFA340BA6A64BA92D2B174ECE601A"/>
    <w:rsid w:val="00426D1B"/>
  </w:style>
  <w:style w:type="paragraph" w:customStyle="1" w:styleId="8BDCC15D1B397C42BBA29178AFDE7319">
    <w:name w:val="8BDCC15D1B397C42BBA29178AFDE7319"/>
    <w:rsid w:val="00426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1721</Words>
  <Characters>8901</Characters>
  <Application>Microsoft Office Word</Application>
  <DocSecurity>0</DocSecurity>
  <Lines>1780</Lines>
  <Paragraphs>663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Boaden</dc:creator>
  <cp:keywords/>
  <dc:description/>
  <cp:lastModifiedBy>Jess Boaden</cp:lastModifiedBy>
  <cp:revision>6</cp:revision>
  <dcterms:created xsi:type="dcterms:W3CDTF">2026-05-04T06:39:00Z</dcterms:created>
  <dcterms:modified xsi:type="dcterms:W3CDTF">2026-05-05T02:19:00Z</dcterms:modified>
  <cp:category/>
</cp:coreProperties>
</file>