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79ED" w14:textId="77777777" w:rsidR="009D0EDD" w:rsidRDefault="009D0EDD" w:rsidP="009D0EDD">
      <w:pPr>
        <w:pStyle w:val="Documenttitle"/>
        <w:tabs>
          <w:tab w:val="right" w:pos="9029"/>
        </w:tabs>
      </w:pPr>
      <w:bookmarkStart w:id="0" w:name="_Toc226579996"/>
      <w:bookmarkStart w:id="1" w:name="_Toc226580018"/>
      <w:bookmarkStart w:id="2" w:name="_Toc226584081"/>
      <w:r>
        <w:t>AI register template</w:t>
      </w:r>
    </w:p>
    <w:p w14:paraId="205D2FF3" w14:textId="77777777" w:rsidR="009D0EDD" w:rsidRDefault="009D0EDD" w:rsidP="009D0EDD">
      <w:pPr>
        <w:pStyle w:val="NAICIntro"/>
      </w:pPr>
      <w:r w:rsidRPr="0E5F9761">
        <w:rPr>
          <w:lang w:val="en-US"/>
        </w:rPr>
        <w:t xml:space="preserve">The Guidance for AI Adoption: Foundations recommends that </w:t>
      </w:r>
      <w:proofErr w:type="spellStart"/>
      <w:r w:rsidRPr="0E5F9761">
        <w:rPr>
          <w:lang w:val="en-US"/>
        </w:rPr>
        <w:t>organisations</w:t>
      </w:r>
      <w:proofErr w:type="spellEnd"/>
      <w:r w:rsidRPr="0E5F9761">
        <w:rPr>
          <w:lang w:val="en-US"/>
        </w:rPr>
        <w:t xml:space="preserve"> should maintain an AI register that records all AI systems, their use cases and important information.</w:t>
      </w:r>
    </w:p>
    <w:p w14:paraId="32052F41" w14:textId="77777777" w:rsidR="009D0EDD" w:rsidRPr="00DA5F93" w:rsidRDefault="009D0EDD" w:rsidP="008D76B9">
      <w:pPr>
        <w:pStyle w:val="NAICbody"/>
      </w:pPr>
      <w:r>
        <w:t xml:space="preserve">An AI </w:t>
      </w:r>
      <w:r w:rsidRPr="00DA5F93">
        <w:t>An AI systems register is a table or database that lists all the AI systems your organisation uses, including their:</w:t>
      </w:r>
    </w:p>
    <w:p w14:paraId="0BF2B060" w14:textId="77777777" w:rsidR="009D0EDD" w:rsidRPr="00DA5F93" w:rsidRDefault="009D0EDD" w:rsidP="009D0EDD">
      <w:pPr>
        <w:pStyle w:val="NAICbodybulletpoint"/>
        <w:numPr>
          <w:ilvl w:val="0"/>
          <w:numId w:val="1"/>
        </w:numPr>
        <w:ind w:left="726" w:hanging="357"/>
      </w:pPr>
      <w:r w:rsidRPr="00DA5F93">
        <w:t>key characteristics</w:t>
      </w:r>
    </w:p>
    <w:p w14:paraId="78650B98" w14:textId="77777777" w:rsidR="009D0EDD" w:rsidRPr="00DA5F93" w:rsidRDefault="009D0EDD" w:rsidP="009D0EDD">
      <w:pPr>
        <w:pStyle w:val="NAICbodybulletpoint"/>
        <w:numPr>
          <w:ilvl w:val="0"/>
          <w:numId w:val="1"/>
        </w:numPr>
        <w:ind w:left="726" w:hanging="357"/>
      </w:pPr>
      <w:r w:rsidRPr="00DA5F93">
        <w:t>use cases</w:t>
      </w:r>
    </w:p>
    <w:p w14:paraId="577AB350" w14:textId="77777777" w:rsidR="009D0EDD" w:rsidRPr="00DA5F93" w:rsidRDefault="009D0EDD" w:rsidP="009D0EDD">
      <w:pPr>
        <w:pStyle w:val="NAICbodybulletpoint"/>
        <w:numPr>
          <w:ilvl w:val="0"/>
          <w:numId w:val="1"/>
        </w:numPr>
        <w:ind w:left="726" w:hanging="357"/>
      </w:pPr>
      <w:r w:rsidRPr="00DA5F93">
        <w:t>accountable people</w:t>
      </w:r>
    </w:p>
    <w:p w14:paraId="193DEFE3" w14:textId="77777777" w:rsidR="009D0EDD" w:rsidRPr="00E5271F" w:rsidRDefault="009D0EDD" w:rsidP="009D0EDD">
      <w:pPr>
        <w:pStyle w:val="NAICbodybulletpoint"/>
        <w:numPr>
          <w:ilvl w:val="0"/>
          <w:numId w:val="1"/>
        </w:numPr>
        <w:ind w:left="726" w:hanging="357"/>
      </w:pPr>
      <w:r w:rsidRPr="00DA5F93">
        <w:t>appropriate governance level.</w:t>
      </w:r>
    </w:p>
    <w:p w14:paraId="7828998C" w14:textId="77777777" w:rsidR="009D0EDD" w:rsidRPr="00DA5F93" w:rsidRDefault="009D0EDD" w:rsidP="008D76B9">
      <w:pPr>
        <w:pStyle w:val="NAICbody"/>
      </w:pPr>
      <w:r w:rsidRPr="00DA5F93">
        <w:t>When team members, stakeholders or auditors need to know what AI systems exist in your organisation, the AI register provides clear answers.</w:t>
      </w:r>
    </w:p>
    <w:p w14:paraId="48979801" w14:textId="77777777" w:rsidR="009D0EDD" w:rsidRPr="00DA5F93" w:rsidRDefault="009D0EDD" w:rsidP="008D76B9">
      <w:pPr>
        <w:pStyle w:val="NAICbody"/>
      </w:pPr>
      <w:r w:rsidRPr="00DA5F93">
        <w:t>The register should capture all AI systems, including AI features embedded in common software packages.</w:t>
      </w:r>
    </w:p>
    <w:p w14:paraId="7AAF39D9" w14:textId="77777777" w:rsidR="009D0EDD" w:rsidRPr="00DA5F93" w:rsidRDefault="009D0EDD" w:rsidP="008D76B9">
      <w:pPr>
        <w:pStyle w:val="NAICbody"/>
      </w:pPr>
      <w:r w:rsidRPr="00DA5F93">
        <w:t>This documentation supports your organisation to have informed conversations about AI use. It also helps teams discover existing systems before building or procuring new ones.</w:t>
      </w:r>
    </w:p>
    <w:p w14:paraId="2F4B31B8" w14:textId="77777777" w:rsidR="009D0EDD" w:rsidRPr="00DA5F93" w:rsidRDefault="009D0EDD" w:rsidP="008D76B9">
      <w:pPr>
        <w:pStyle w:val="NAICbody"/>
      </w:pPr>
      <w:r w:rsidRPr="00DA5F93">
        <w:t>A register may help:</w:t>
      </w:r>
    </w:p>
    <w:p w14:paraId="72BF2B4B" w14:textId="77777777" w:rsidR="009D0EDD" w:rsidRPr="00DA5F93" w:rsidRDefault="009D0EDD" w:rsidP="009D0EDD">
      <w:pPr>
        <w:pStyle w:val="NAICbodybulletpoint"/>
      </w:pPr>
      <w:r w:rsidRPr="0E5F9761">
        <w:rPr>
          <w:lang w:val="en-US"/>
        </w:rPr>
        <w:t>Avoid duplication of effort and resources. Encourage staff to check the register before deploying, buying or using any AI system to find out if this system (or something similar) is already in use.</w:t>
      </w:r>
    </w:p>
    <w:p w14:paraId="2AECD914" w14:textId="77777777" w:rsidR="009D0EDD" w:rsidRPr="00DA5F93" w:rsidRDefault="009D0EDD" w:rsidP="009D0EDD">
      <w:pPr>
        <w:pStyle w:val="NAICbodybulletpoint"/>
      </w:pPr>
      <w:r w:rsidRPr="0E5F9761">
        <w:rPr>
          <w:lang w:val="en-US"/>
        </w:rPr>
        <w:t xml:space="preserve">Build a community of practice. The AI register documents all systems owners and high-level business cases in one place. For larger </w:t>
      </w:r>
      <w:proofErr w:type="spellStart"/>
      <w:r w:rsidRPr="0E5F9761">
        <w:rPr>
          <w:lang w:val="en-US"/>
        </w:rPr>
        <w:t>organisations</w:t>
      </w:r>
      <w:proofErr w:type="spellEnd"/>
      <w:r w:rsidRPr="0E5F9761">
        <w:rPr>
          <w:lang w:val="en-US"/>
        </w:rPr>
        <w:t xml:space="preserve">, this will be a beneficial way of maintaining oversight of who is managing AI systems and tools and what outcomes are being sought from AI across the </w:t>
      </w:r>
      <w:proofErr w:type="spellStart"/>
      <w:r w:rsidRPr="0E5F9761">
        <w:rPr>
          <w:lang w:val="en-US"/>
        </w:rPr>
        <w:t>organisation</w:t>
      </w:r>
      <w:proofErr w:type="spellEnd"/>
      <w:r w:rsidRPr="0E5F9761">
        <w:rPr>
          <w:lang w:val="en-US"/>
        </w:rPr>
        <w:t>. This could generate shared learning and connection.</w:t>
      </w:r>
    </w:p>
    <w:p w14:paraId="5B509F44" w14:textId="77777777" w:rsidR="009D0EDD" w:rsidRPr="00E5271F" w:rsidRDefault="009D0EDD" w:rsidP="009D0EDD">
      <w:pPr>
        <w:pStyle w:val="NAICbodybulletpoint"/>
      </w:pPr>
      <w:proofErr w:type="spellStart"/>
      <w:r w:rsidRPr="0E5F9761">
        <w:rPr>
          <w:lang w:val="en-US"/>
        </w:rPr>
        <w:t>Normalise</w:t>
      </w:r>
      <w:proofErr w:type="spellEnd"/>
      <w:r w:rsidRPr="0E5F9761">
        <w:rPr>
          <w:lang w:val="en-US"/>
        </w:rPr>
        <w:t xml:space="preserve"> your use of AI. Creating a single source of information will support shared understanding and awareness of AI across your </w:t>
      </w:r>
      <w:proofErr w:type="spellStart"/>
      <w:r w:rsidRPr="0E5F9761">
        <w:rPr>
          <w:lang w:val="en-US"/>
        </w:rPr>
        <w:t>organisation</w:t>
      </w:r>
      <w:proofErr w:type="spellEnd"/>
      <w:r w:rsidRPr="0E5F9761">
        <w:rPr>
          <w:lang w:val="en-US"/>
        </w:rPr>
        <w:t>. It will help staff understand where and why AI systems are being used as well as the processes in place to manage risks. This will help to reduce fear, misinformation and ‘shadow’ AI use.</w:t>
      </w:r>
    </w:p>
    <w:p w14:paraId="3EFAED16" w14:textId="77777777" w:rsidR="009D0EDD" w:rsidRDefault="009D0EDD" w:rsidP="008D76B9">
      <w:pPr>
        <w:pStyle w:val="NAICbody"/>
      </w:pPr>
      <w:r w:rsidRPr="00DA5F93">
        <w:t>An AI register is about transparency and documentation. It should not replace more in-depth governance activities such as impact assessments and risk management.</w:t>
      </w:r>
    </w:p>
    <w:p w14:paraId="3B6648B9" w14:textId="77777777" w:rsidR="009D0EDD" w:rsidRDefault="009D0EDD" w:rsidP="009D0EDD">
      <w:pPr>
        <w:rPr>
          <w:rFonts w:ascii="Segoe UI Semilight" w:hAnsi="Segoe UI Semilight" w:cs="Segoe UI Semibold"/>
          <w:b w:val="0"/>
          <w:bCs/>
          <w:noProof/>
          <w:spacing w:val="6"/>
          <w:sz w:val="20"/>
          <w:szCs w:val="220"/>
        </w:rPr>
      </w:pPr>
      <w:r>
        <w:br w:type="page"/>
      </w:r>
    </w:p>
    <w:bookmarkEnd w:id="0"/>
    <w:bookmarkEnd w:id="1"/>
    <w:bookmarkEnd w:id="2"/>
    <w:p w14:paraId="5E00B1FA" w14:textId="77777777" w:rsidR="009D0EDD" w:rsidRDefault="009D0EDD" w:rsidP="009D0EDD">
      <w:pPr>
        <w:pStyle w:val="NAICHeading1"/>
      </w:pPr>
      <w:r>
        <w:lastRenderedPageBreak/>
        <w:t>Recommended fields</w:t>
      </w:r>
    </w:p>
    <w:p w14:paraId="4FB5B2E5" w14:textId="089CDAE1" w:rsidR="008D76B9" w:rsidRDefault="008D76B9" w:rsidP="00D661F3">
      <w:pPr>
        <w:pStyle w:val="NAICbody"/>
        <w:pBdr>
          <w:top w:val="single" w:sz="18" w:space="1" w:color="E5FEF6"/>
          <w:left w:val="single" w:sz="18" w:space="4" w:color="E5FEF6"/>
          <w:bottom w:val="single" w:sz="18" w:space="1" w:color="E5FEF6"/>
          <w:right w:val="single" w:sz="18" w:space="4" w:color="E5FEF6"/>
          <w:between w:val="single" w:sz="18" w:space="1" w:color="E5FEF6"/>
          <w:bar w:val="single" w:sz="18" w:color="E5FEF6"/>
        </w:pBdr>
        <w:shd w:val="clear" w:color="auto" w:fill="E5FEF6"/>
      </w:pPr>
      <w:r>
        <w:t xml:space="preserve">This template provides a starting point with recommended fields </w:t>
      </w:r>
      <w:r w:rsidRPr="00AE232A">
        <w:t>but every organisation is different. Adapt it to your specific context, industry requirements and organisational needs.</w:t>
      </w:r>
    </w:p>
    <w:p w14:paraId="6A245A4C" w14:textId="27E9CEF7" w:rsidR="009D0EDD" w:rsidRDefault="009D0EDD" w:rsidP="008D76B9">
      <w:pPr>
        <w:pStyle w:val="NAICbody"/>
      </w:pPr>
      <w:r>
        <w:t>An Excel version of this template is also available.</w:t>
      </w:r>
    </w:p>
    <w:tbl>
      <w:tblPr>
        <w:tblStyle w:val="NAICtablestyle1"/>
        <w:tblW w:w="0" w:type="auto"/>
        <w:tblLook w:val="04A0" w:firstRow="1" w:lastRow="0" w:firstColumn="1" w:lastColumn="0" w:noHBand="0" w:noVBand="1"/>
      </w:tblPr>
      <w:tblGrid>
        <w:gridCol w:w="1701"/>
        <w:gridCol w:w="3261"/>
        <w:gridCol w:w="4054"/>
      </w:tblGrid>
      <w:tr w:rsidR="009D0EDD" w:rsidRPr="009D0EDD" w14:paraId="46EA248B" w14:textId="77777777" w:rsidTr="009D0EDD">
        <w:trPr>
          <w:cnfStyle w:val="100000000000" w:firstRow="1" w:lastRow="0" w:firstColumn="0" w:lastColumn="0" w:oddVBand="0" w:evenVBand="0" w:oddHBand="0" w:evenHBand="0" w:firstRowFirstColumn="0" w:firstRowLastColumn="0" w:lastRowFirstColumn="0" w:lastRowLastColumn="0"/>
        </w:trPr>
        <w:tc>
          <w:tcPr>
            <w:tcW w:w="1701" w:type="dxa"/>
          </w:tcPr>
          <w:p w14:paraId="6B67C2D8" w14:textId="49216B3F" w:rsidR="009D0EDD" w:rsidRPr="009D0EDD" w:rsidRDefault="009D0EDD" w:rsidP="008D76B9">
            <w:pPr>
              <w:pStyle w:val="NAICbody"/>
            </w:pPr>
            <w:r w:rsidRPr="009D0EDD">
              <w:t>Field</w:t>
            </w:r>
          </w:p>
        </w:tc>
        <w:tc>
          <w:tcPr>
            <w:tcW w:w="3261" w:type="dxa"/>
          </w:tcPr>
          <w:p w14:paraId="06AAB5FC" w14:textId="4FBFDA39" w:rsidR="009D0EDD" w:rsidRPr="009D0EDD" w:rsidRDefault="009D0EDD" w:rsidP="008D76B9">
            <w:pPr>
              <w:pStyle w:val="NAICbody"/>
            </w:pPr>
            <w:r w:rsidRPr="009D0EDD">
              <w:t>Description</w:t>
            </w:r>
          </w:p>
        </w:tc>
        <w:tc>
          <w:tcPr>
            <w:tcW w:w="4054" w:type="dxa"/>
          </w:tcPr>
          <w:p w14:paraId="5E142C08" w14:textId="4B2C2FE3" w:rsidR="009D0EDD" w:rsidRPr="009D0EDD" w:rsidRDefault="009D0EDD" w:rsidP="008D76B9">
            <w:pPr>
              <w:pStyle w:val="NAICbody"/>
            </w:pPr>
            <w:r w:rsidRPr="009D0EDD">
              <w:t>Examples</w:t>
            </w:r>
          </w:p>
        </w:tc>
      </w:tr>
      <w:tr w:rsidR="009D0EDD" w:rsidRPr="009D0EDD" w14:paraId="29626988" w14:textId="77777777" w:rsidTr="009D0EDD">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1F88C915" w14:textId="34B28B77" w:rsidR="009D0EDD" w:rsidRPr="009D0EDD" w:rsidRDefault="009D0EDD" w:rsidP="008D76B9">
            <w:pPr>
              <w:pStyle w:val="NAICbody"/>
            </w:pPr>
            <w:r w:rsidRPr="009D0EDD">
              <w:t>System name and version</w:t>
            </w:r>
          </w:p>
        </w:tc>
        <w:tc>
          <w:tcPr>
            <w:tcW w:w="3261" w:type="dxa"/>
            <w:vAlign w:val="top"/>
          </w:tcPr>
          <w:p w14:paraId="5D96E346" w14:textId="27E1EAFD" w:rsidR="009D0EDD" w:rsidRPr="009D0EDD" w:rsidRDefault="009D0EDD" w:rsidP="008D76B9">
            <w:pPr>
              <w:pStyle w:val="NAICbody"/>
            </w:pPr>
            <w:r w:rsidRPr="009D0EDD">
              <w:t>A clear name or identifier for the AI system, and a version number it is needed</w:t>
            </w:r>
          </w:p>
        </w:tc>
        <w:tc>
          <w:tcPr>
            <w:tcW w:w="4054" w:type="dxa"/>
          </w:tcPr>
          <w:p w14:paraId="77EA77A6" w14:textId="77777777" w:rsidR="009D0EDD" w:rsidRPr="009D0EDD" w:rsidRDefault="009D0EDD" w:rsidP="008D76B9">
            <w:pPr>
              <w:pStyle w:val="NAICtablebullet"/>
            </w:pPr>
            <w:r w:rsidRPr="009D0EDD">
              <w:t>Customer Service Chatbot – GPT5</w:t>
            </w:r>
          </w:p>
          <w:p w14:paraId="361D914F" w14:textId="77777777" w:rsidR="009D0EDD" w:rsidRPr="009D0EDD" w:rsidRDefault="009D0EDD" w:rsidP="008D76B9">
            <w:pPr>
              <w:pStyle w:val="NAICtablebullet"/>
            </w:pPr>
            <w:r w:rsidRPr="009D0EDD">
              <w:t>Internal Policy Advisor – Gemini 2.0 Flash</w:t>
            </w:r>
          </w:p>
          <w:p w14:paraId="0099DA90" w14:textId="18CAC613" w:rsidR="009D0EDD" w:rsidRPr="009D0EDD" w:rsidRDefault="009D0EDD" w:rsidP="008D76B9">
            <w:pPr>
              <w:pStyle w:val="NAICtablebullet"/>
            </w:pPr>
            <w:r w:rsidRPr="009D0EDD">
              <w:t>Salesforce Eistein</w:t>
            </w:r>
          </w:p>
        </w:tc>
      </w:tr>
      <w:tr w:rsidR="009D0EDD" w:rsidRPr="009D0EDD" w14:paraId="17DD61B2"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3F77481F" w14:textId="6B0393AD" w:rsidR="009D0EDD" w:rsidRPr="009D0EDD" w:rsidRDefault="009D0EDD" w:rsidP="008D76B9">
            <w:pPr>
              <w:pStyle w:val="NAICbody"/>
            </w:pPr>
            <w:r w:rsidRPr="009D0EDD">
              <w:t>System owner</w:t>
            </w:r>
          </w:p>
        </w:tc>
        <w:tc>
          <w:tcPr>
            <w:tcW w:w="3261" w:type="dxa"/>
            <w:vAlign w:val="top"/>
          </w:tcPr>
          <w:p w14:paraId="5E1697B4" w14:textId="03454884" w:rsidR="009D0EDD" w:rsidRPr="009D0EDD" w:rsidRDefault="009D0EDD" w:rsidP="008D76B9">
            <w:pPr>
              <w:pStyle w:val="NAICbody"/>
            </w:pPr>
            <w:r w:rsidRPr="009D0EDD">
              <w:t>The person accountable for this system</w:t>
            </w:r>
          </w:p>
        </w:tc>
        <w:tc>
          <w:tcPr>
            <w:tcW w:w="4054" w:type="dxa"/>
          </w:tcPr>
          <w:p w14:paraId="23C6ACBC" w14:textId="13FB9C63" w:rsidR="009D0EDD" w:rsidRPr="009D0EDD" w:rsidRDefault="009D0EDD" w:rsidP="008D76B9">
            <w:pPr>
              <w:pStyle w:val="NAICtablebullet"/>
            </w:pPr>
            <w:r w:rsidRPr="009D0EDD">
              <w:t>Sarah Chen, Customer Success Manager</w:t>
            </w:r>
          </w:p>
        </w:tc>
      </w:tr>
      <w:tr w:rsidR="009D0EDD" w:rsidRPr="009D0EDD" w14:paraId="235B5B80"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22F9A263" w14:textId="36AB50CB" w:rsidR="009D0EDD" w:rsidRPr="009D0EDD" w:rsidRDefault="009D0EDD" w:rsidP="008D76B9">
            <w:pPr>
              <w:pStyle w:val="NAICbody"/>
            </w:pPr>
            <w:r w:rsidRPr="009D0EDD">
              <w:t>System status</w:t>
            </w:r>
          </w:p>
        </w:tc>
        <w:tc>
          <w:tcPr>
            <w:tcW w:w="3261" w:type="dxa"/>
            <w:vAlign w:val="top"/>
          </w:tcPr>
          <w:p w14:paraId="5DD776B2" w14:textId="65474985" w:rsidR="009D0EDD" w:rsidRPr="009D0EDD" w:rsidRDefault="009D0EDD" w:rsidP="008D76B9">
            <w:pPr>
              <w:pStyle w:val="NAICbody"/>
            </w:pPr>
            <w:r w:rsidRPr="009D0EDD">
              <w:t>Current operational status</w:t>
            </w:r>
          </w:p>
        </w:tc>
        <w:tc>
          <w:tcPr>
            <w:tcW w:w="4054" w:type="dxa"/>
          </w:tcPr>
          <w:p w14:paraId="7ADC61FB" w14:textId="77777777" w:rsidR="009D0EDD" w:rsidRPr="009D0EDD" w:rsidRDefault="009D0EDD" w:rsidP="008D76B9">
            <w:pPr>
              <w:pStyle w:val="NAICtablebullet"/>
            </w:pPr>
            <w:r w:rsidRPr="009D0EDD">
              <w:t>Pilot</w:t>
            </w:r>
          </w:p>
          <w:p w14:paraId="73A7E53F" w14:textId="77777777" w:rsidR="009D0EDD" w:rsidRPr="009D0EDD" w:rsidRDefault="009D0EDD" w:rsidP="008D76B9">
            <w:pPr>
              <w:pStyle w:val="NAICtablebullet"/>
            </w:pPr>
            <w:r w:rsidRPr="009D0EDD">
              <w:t>Operational</w:t>
            </w:r>
          </w:p>
          <w:p w14:paraId="2DF1767D" w14:textId="0B12A6E3" w:rsidR="009D0EDD" w:rsidRPr="009D0EDD" w:rsidRDefault="009D0EDD" w:rsidP="008D76B9">
            <w:pPr>
              <w:pStyle w:val="NAICtablebullet"/>
            </w:pPr>
            <w:r w:rsidRPr="009D0EDD">
              <w:t>Decommissioned</w:t>
            </w:r>
          </w:p>
        </w:tc>
      </w:tr>
      <w:tr w:rsidR="009D0EDD" w:rsidRPr="009D0EDD" w14:paraId="1C318CFB"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02D1F8EC" w14:textId="659915D3" w:rsidR="009D0EDD" w:rsidRPr="009D0EDD" w:rsidRDefault="009D0EDD" w:rsidP="008D76B9">
            <w:pPr>
              <w:pStyle w:val="NAICbody"/>
            </w:pPr>
            <w:r w:rsidRPr="009D0EDD">
              <w:t>Source</w:t>
            </w:r>
          </w:p>
        </w:tc>
        <w:tc>
          <w:tcPr>
            <w:tcW w:w="3261" w:type="dxa"/>
            <w:vAlign w:val="top"/>
          </w:tcPr>
          <w:p w14:paraId="4C472AC8" w14:textId="3CE724CE" w:rsidR="009D0EDD" w:rsidRPr="009D0EDD" w:rsidRDefault="009D0EDD" w:rsidP="008D76B9">
            <w:pPr>
              <w:pStyle w:val="NAICbody"/>
            </w:pPr>
            <w:r w:rsidRPr="009D0EDD">
              <w:t>Who developed or provides the system</w:t>
            </w:r>
          </w:p>
        </w:tc>
        <w:tc>
          <w:tcPr>
            <w:tcW w:w="4054" w:type="dxa"/>
          </w:tcPr>
          <w:p w14:paraId="0A7BD4EC" w14:textId="77777777" w:rsidR="009D0EDD" w:rsidRPr="009D0EDD" w:rsidRDefault="009D0EDD" w:rsidP="008D76B9">
            <w:pPr>
              <w:pStyle w:val="NAICtablebullet"/>
            </w:pPr>
            <w:r w:rsidRPr="009D0EDD">
              <w:t>Internal IT team</w:t>
            </w:r>
          </w:p>
          <w:p w14:paraId="4BA40C4B" w14:textId="77777777" w:rsidR="009D0EDD" w:rsidRPr="009D0EDD" w:rsidRDefault="009D0EDD" w:rsidP="008D76B9">
            <w:pPr>
              <w:pStyle w:val="NAICtablebullet"/>
            </w:pPr>
            <w:r w:rsidRPr="009D0EDD">
              <w:t>Microsoft</w:t>
            </w:r>
          </w:p>
          <w:p w14:paraId="61412B93" w14:textId="6F7879AD" w:rsidR="009D0EDD" w:rsidRPr="009D0EDD" w:rsidRDefault="009D0EDD" w:rsidP="008D76B9">
            <w:pPr>
              <w:pStyle w:val="NAICtablebullet"/>
            </w:pPr>
            <w:r w:rsidRPr="009D0EDD">
              <w:t>IT Team + Open AI</w:t>
            </w:r>
          </w:p>
        </w:tc>
      </w:tr>
      <w:tr w:rsidR="009D0EDD" w:rsidRPr="009D0EDD" w14:paraId="6CE5F80B"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33FA4636" w14:textId="7BE0D948" w:rsidR="009D0EDD" w:rsidRPr="009D0EDD" w:rsidRDefault="009D0EDD" w:rsidP="008D76B9">
            <w:pPr>
              <w:pStyle w:val="NAICbody"/>
            </w:pPr>
            <w:r w:rsidRPr="009D0EDD">
              <w:t>System purpose / business goals</w:t>
            </w:r>
          </w:p>
        </w:tc>
        <w:tc>
          <w:tcPr>
            <w:tcW w:w="3261" w:type="dxa"/>
            <w:vAlign w:val="top"/>
          </w:tcPr>
          <w:p w14:paraId="236454F8" w14:textId="7BFC8D86" w:rsidR="009D0EDD" w:rsidRPr="009D0EDD" w:rsidRDefault="009D0EDD" w:rsidP="008D76B9">
            <w:pPr>
              <w:pStyle w:val="NAICbody"/>
            </w:pPr>
            <w:r w:rsidRPr="009D0EDD">
              <w:t>Why this system exists and what it aims to achieve</w:t>
            </w:r>
          </w:p>
        </w:tc>
        <w:tc>
          <w:tcPr>
            <w:tcW w:w="4054" w:type="dxa"/>
          </w:tcPr>
          <w:p w14:paraId="22CE3CF3" w14:textId="77777777" w:rsidR="009D0EDD" w:rsidRPr="009D0EDD" w:rsidRDefault="009D0EDD" w:rsidP="008D76B9">
            <w:pPr>
              <w:pStyle w:val="NAICtablebullet"/>
            </w:pPr>
            <w:r w:rsidRPr="009D0EDD">
              <w:t>Reduce customer service response time</w:t>
            </w:r>
          </w:p>
          <w:p w14:paraId="5B1C6F48" w14:textId="5D050613" w:rsidR="009D0EDD" w:rsidRPr="009D0EDD" w:rsidRDefault="009D0EDD" w:rsidP="008D76B9">
            <w:pPr>
              <w:pStyle w:val="NAICtablebullet"/>
            </w:pPr>
            <w:r w:rsidRPr="009D0EDD">
              <w:t>Automate invoice processing</w:t>
            </w:r>
          </w:p>
        </w:tc>
      </w:tr>
      <w:tr w:rsidR="009D0EDD" w:rsidRPr="009D0EDD" w14:paraId="329F550C"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4D69A47F" w14:textId="24C6F1E7" w:rsidR="009D0EDD" w:rsidRPr="009D0EDD" w:rsidRDefault="009D0EDD" w:rsidP="008D76B9">
            <w:pPr>
              <w:pStyle w:val="NAICbody"/>
            </w:pPr>
            <w:r w:rsidRPr="009D0EDD">
              <w:t>Intended use case(s)</w:t>
            </w:r>
          </w:p>
        </w:tc>
        <w:tc>
          <w:tcPr>
            <w:tcW w:w="3261" w:type="dxa"/>
            <w:vAlign w:val="top"/>
          </w:tcPr>
          <w:p w14:paraId="68D8888E" w14:textId="7F3AED13" w:rsidR="009D0EDD" w:rsidRPr="009D0EDD" w:rsidRDefault="009D0EDD" w:rsidP="008D76B9">
            <w:pPr>
              <w:pStyle w:val="NAICbody"/>
            </w:pPr>
            <w:r w:rsidRPr="009D0EDD">
              <w:t>Specific ways the system is meant to be used</w:t>
            </w:r>
          </w:p>
        </w:tc>
        <w:tc>
          <w:tcPr>
            <w:tcW w:w="4054" w:type="dxa"/>
            <w:vAlign w:val="top"/>
          </w:tcPr>
          <w:p w14:paraId="12A60105" w14:textId="77777777" w:rsidR="009D0EDD" w:rsidRPr="009D0EDD" w:rsidRDefault="009D0EDD" w:rsidP="008D76B9">
            <w:pPr>
              <w:pStyle w:val="NAICtablebullet"/>
            </w:pPr>
            <w:r w:rsidRPr="009D0EDD">
              <w:t>Answer common customer questions</w:t>
            </w:r>
          </w:p>
          <w:p w14:paraId="0581CDC0" w14:textId="77777777" w:rsidR="009D0EDD" w:rsidRPr="009D0EDD" w:rsidRDefault="009D0EDD" w:rsidP="008D76B9">
            <w:pPr>
              <w:pStyle w:val="NAICtablebullet"/>
            </w:pPr>
            <w:r w:rsidRPr="009D0EDD">
              <w:t>Schedule meetings</w:t>
            </w:r>
          </w:p>
          <w:p w14:paraId="55FBA96B" w14:textId="5FBEE350" w:rsidR="009D0EDD" w:rsidRPr="009D0EDD" w:rsidRDefault="009D0EDD" w:rsidP="008D76B9">
            <w:pPr>
              <w:pStyle w:val="NAICtablebullet"/>
            </w:pPr>
            <w:r w:rsidRPr="009D0EDD">
              <w:t>Analyse sales data</w:t>
            </w:r>
          </w:p>
        </w:tc>
      </w:tr>
      <w:tr w:rsidR="009D0EDD" w:rsidRPr="009D0EDD" w14:paraId="07CDD3F8"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258E8BC5" w14:textId="3923667B" w:rsidR="009D0EDD" w:rsidRPr="009D0EDD" w:rsidRDefault="009D0EDD" w:rsidP="008D76B9">
            <w:pPr>
              <w:pStyle w:val="NAICbody"/>
            </w:pPr>
            <w:r w:rsidRPr="009D0EDD">
              <w:t>Known limitations and prohibited use</w:t>
            </w:r>
          </w:p>
        </w:tc>
        <w:tc>
          <w:tcPr>
            <w:tcW w:w="3261" w:type="dxa"/>
            <w:vAlign w:val="top"/>
          </w:tcPr>
          <w:p w14:paraId="6894D94F" w14:textId="1E1F3E2C" w:rsidR="009D0EDD" w:rsidRPr="009D0EDD" w:rsidRDefault="009D0EDD" w:rsidP="008D76B9">
            <w:pPr>
              <w:pStyle w:val="NAICbody"/>
            </w:pPr>
            <w:r w:rsidRPr="009D0EDD">
              <w:t>Potential ways the system might be misused</w:t>
            </w:r>
          </w:p>
        </w:tc>
        <w:tc>
          <w:tcPr>
            <w:tcW w:w="4054" w:type="dxa"/>
            <w:vAlign w:val="top"/>
          </w:tcPr>
          <w:p w14:paraId="2FA0EE62" w14:textId="77777777" w:rsidR="009D0EDD" w:rsidRPr="009D0EDD" w:rsidRDefault="009D0EDD" w:rsidP="008D76B9">
            <w:pPr>
              <w:pStyle w:val="NAICtablebullet"/>
            </w:pPr>
            <w:r w:rsidRPr="009D0EDD">
              <w:t>Cannot handle complex complaints</w:t>
            </w:r>
          </w:p>
          <w:p w14:paraId="4BE5FB9E" w14:textId="77777777" w:rsidR="009D0EDD" w:rsidRPr="009D0EDD" w:rsidRDefault="009D0EDD" w:rsidP="008D76B9">
            <w:pPr>
              <w:pStyle w:val="NAICtablebullet"/>
            </w:pPr>
            <w:r w:rsidRPr="009D0EDD">
              <w:t>Not for medical advice</w:t>
            </w:r>
          </w:p>
          <w:p w14:paraId="31619640" w14:textId="50F2CA51" w:rsidR="009D0EDD" w:rsidRPr="009D0EDD" w:rsidRDefault="009D0EDD" w:rsidP="008D76B9">
            <w:pPr>
              <w:pStyle w:val="NAICtablebullet"/>
            </w:pPr>
            <w:r w:rsidRPr="009D0EDD">
              <w:t>No personal data processing</w:t>
            </w:r>
          </w:p>
        </w:tc>
      </w:tr>
      <w:tr w:rsidR="009D0EDD" w:rsidRPr="009D0EDD" w14:paraId="5BFEFACD"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6C4F1863" w14:textId="5FE86A9B" w:rsidR="009D0EDD" w:rsidRPr="009D0EDD" w:rsidRDefault="009D0EDD" w:rsidP="008D76B9">
            <w:pPr>
              <w:pStyle w:val="NAICbody"/>
            </w:pPr>
            <w:r w:rsidRPr="009D0EDD">
              <w:t>Any foreseeable misuse</w:t>
            </w:r>
          </w:p>
        </w:tc>
        <w:tc>
          <w:tcPr>
            <w:tcW w:w="3261" w:type="dxa"/>
            <w:vAlign w:val="top"/>
          </w:tcPr>
          <w:p w14:paraId="31678268" w14:textId="724E97DE" w:rsidR="009D0EDD" w:rsidRPr="009D0EDD" w:rsidRDefault="009D0EDD" w:rsidP="008D76B9">
            <w:pPr>
              <w:pStyle w:val="NAICbody"/>
            </w:pPr>
            <w:r w:rsidRPr="009D0EDD">
              <w:t>What data the system learns from or processes, and what is its type (e.g. structured, text, image, audio)</w:t>
            </w:r>
          </w:p>
        </w:tc>
        <w:tc>
          <w:tcPr>
            <w:tcW w:w="4054" w:type="dxa"/>
            <w:vAlign w:val="top"/>
          </w:tcPr>
          <w:p w14:paraId="4C251E80" w14:textId="77777777" w:rsidR="009D0EDD" w:rsidRPr="009D0EDD" w:rsidRDefault="009D0EDD" w:rsidP="008D76B9">
            <w:pPr>
              <w:pStyle w:val="NAICtablebullet"/>
            </w:pPr>
            <w:r w:rsidRPr="009D0EDD">
              <w:t>Using for manipulating customers</w:t>
            </w:r>
          </w:p>
          <w:p w14:paraId="47100245" w14:textId="77777777" w:rsidR="009D0EDD" w:rsidRPr="009D0EDD" w:rsidRDefault="009D0EDD" w:rsidP="008D76B9">
            <w:pPr>
              <w:pStyle w:val="NAICtablebullet"/>
            </w:pPr>
            <w:r w:rsidRPr="009D0EDD">
              <w:t>Extracting confidential data</w:t>
            </w:r>
          </w:p>
          <w:p w14:paraId="6B028D98" w14:textId="4C33EEE0" w:rsidR="009D0EDD" w:rsidRPr="009D0EDD" w:rsidRDefault="009D0EDD" w:rsidP="008D76B9">
            <w:pPr>
              <w:pStyle w:val="NAICtablebullet"/>
            </w:pPr>
            <w:r w:rsidRPr="009D0EDD">
              <w:t>None identified</w:t>
            </w:r>
          </w:p>
        </w:tc>
      </w:tr>
      <w:tr w:rsidR="009D0EDD" w:rsidRPr="009D0EDD" w14:paraId="45EED75D"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2A8704AA" w14:textId="76C8D39D" w:rsidR="009D0EDD" w:rsidRPr="009D0EDD" w:rsidRDefault="009D0EDD" w:rsidP="008D76B9">
            <w:pPr>
              <w:pStyle w:val="NAICbody"/>
            </w:pPr>
            <w:r w:rsidRPr="009D0EDD">
              <w:t>Data sources and type</w:t>
            </w:r>
          </w:p>
        </w:tc>
        <w:tc>
          <w:tcPr>
            <w:tcW w:w="3261" w:type="dxa"/>
            <w:vAlign w:val="top"/>
          </w:tcPr>
          <w:p w14:paraId="18CAA7D4" w14:textId="116B1D28" w:rsidR="009D0EDD" w:rsidRPr="009D0EDD" w:rsidRDefault="009D0EDD" w:rsidP="008D76B9">
            <w:pPr>
              <w:pStyle w:val="NAICbody"/>
            </w:pPr>
            <w:r w:rsidRPr="009D0EDD">
              <w:t>When the system was first added to the register</w:t>
            </w:r>
          </w:p>
        </w:tc>
        <w:tc>
          <w:tcPr>
            <w:tcW w:w="4054" w:type="dxa"/>
            <w:vAlign w:val="top"/>
          </w:tcPr>
          <w:p w14:paraId="554A4964" w14:textId="77777777" w:rsidR="009D0EDD" w:rsidRPr="009D0EDD" w:rsidRDefault="009D0EDD" w:rsidP="008D76B9">
            <w:pPr>
              <w:pStyle w:val="NAICtablebullet"/>
            </w:pPr>
            <w:r w:rsidRPr="009D0EDD">
              <w:t>Customer support tickets</w:t>
            </w:r>
          </w:p>
          <w:p w14:paraId="1DEE7492" w14:textId="77777777" w:rsidR="009D0EDD" w:rsidRPr="009D0EDD" w:rsidRDefault="009D0EDD" w:rsidP="008D76B9">
            <w:pPr>
              <w:pStyle w:val="NAICtablebullet"/>
            </w:pPr>
            <w:r w:rsidRPr="009D0EDD">
              <w:t>Public marketing text</w:t>
            </w:r>
          </w:p>
          <w:p w14:paraId="31954117" w14:textId="5FFAC673" w:rsidR="009D0EDD" w:rsidRPr="009D0EDD" w:rsidRDefault="009D0EDD" w:rsidP="008D76B9">
            <w:pPr>
              <w:pStyle w:val="NAICtablebullet"/>
            </w:pPr>
            <w:r w:rsidRPr="009D0EDD">
              <w:t>Employees’ facial photos</w:t>
            </w:r>
          </w:p>
        </w:tc>
      </w:tr>
      <w:tr w:rsidR="009D0EDD" w:rsidRPr="009D0EDD" w14:paraId="07D5AFEF"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5F9E8918" w14:textId="2BCB25D6" w:rsidR="009D0EDD" w:rsidRPr="009D0EDD" w:rsidRDefault="009D0EDD" w:rsidP="008D76B9">
            <w:pPr>
              <w:pStyle w:val="NAICbody"/>
            </w:pPr>
            <w:r w:rsidRPr="009D0EDD">
              <w:lastRenderedPageBreak/>
              <w:t>Registered date</w:t>
            </w:r>
          </w:p>
        </w:tc>
        <w:tc>
          <w:tcPr>
            <w:tcW w:w="3261" w:type="dxa"/>
            <w:vAlign w:val="top"/>
          </w:tcPr>
          <w:p w14:paraId="5FFE53CE" w14:textId="2B775D8F" w:rsidR="009D0EDD" w:rsidRPr="009D0EDD" w:rsidRDefault="009D0EDD" w:rsidP="008D76B9">
            <w:pPr>
              <w:pStyle w:val="NAICbody"/>
            </w:pPr>
            <w:r w:rsidRPr="009D0EDD">
              <w:t>Risk level assessment result</w:t>
            </w:r>
          </w:p>
        </w:tc>
        <w:tc>
          <w:tcPr>
            <w:tcW w:w="4054" w:type="dxa"/>
            <w:vAlign w:val="top"/>
          </w:tcPr>
          <w:p w14:paraId="3AE1E9DE" w14:textId="1D4CF01F" w:rsidR="009D0EDD" w:rsidRPr="009D0EDD" w:rsidRDefault="009D0EDD" w:rsidP="008D76B9">
            <w:pPr>
              <w:pStyle w:val="NAICtablebullet"/>
            </w:pPr>
            <w:r w:rsidRPr="009D0EDD">
              <w:t>DD/MM/YYYY</w:t>
            </w:r>
          </w:p>
        </w:tc>
      </w:tr>
      <w:tr w:rsidR="009D0EDD" w:rsidRPr="009D0EDD" w14:paraId="71BE6193" w14:textId="77777777" w:rsidTr="00CF622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32517CBB" w14:textId="2FB2437B" w:rsidR="009D0EDD" w:rsidRPr="009D0EDD" w:rsidRDefault="009D0EDD" w:rsidP="008D76B9">
            <w:pPr>
              <w:pStyle w:val="NAICbody"/>
            </w:pPr>
            <w:r w:rsidRPr="009D0EDD">
              <w:t>Screening tool result</w:t>
            </w:r>
          </w:p>
        </w:tc>
        <w:tc>
          <w:tcPr>
            <w:tcW w:w="3261" w:type="dxa"/>
            <w:vAlign w:val="top"/>
          </w:tcPr>
          <w:p w14:paraId="7B2AE4CD" w14:textId="64D3A1EB" w:rsidR="009D0EDD" w:rsidRPr="009D0EDD" w:rsidRDefault="009D0EDD" w:rsidP="008D76B9">
            <w:pPr>
              <w:pStyle w:val="NAICbody"/>
            </w:pPr>
            <w:r w:rsidRPr="009D0EDD">
              <w:t>Who might be impacted by this system (based on impact assessment and informs your risk assessment step)</w:t>
            </w:r>
          </w:p>
        </w:tc>
        <w:tc>
          <w:tcPr>
            <w:tcW w:w="4054" w:type="dxa"/>
            <w:vAlign w:val="top"/>
          </w:tcPr>
          <w:p w14:paraId="25F7A537" w14:textId="77777777" w:rsidR="009D0EDD" w:rsidRPr="009D0EDD" w:rsidRDefault="009D0EDD" w:rsidP="008D76B9">
            <w:pPr>
              <w:pStyle w:val="NAICtablebullet"/>
            </w:pPr>
            <w:r w:rsidRPr="009D0EDD">
              <w:t>Normal</w:t>
            </w:r>
          </w:p>
          <w:p w14:paraId="2889F796" w14:textId="77777777" w:rsidR="009D0EDD" w:rsidRPr="009D0EDD" w:rsidRDefault="009D0EDD" w:rsidP="008D76B9">
            <w:pPr>
              <w:pStyle w:val="NAICtablebullet"/>
            </w:pPr>
            <w:r w:rsidRPr="009D0EDD">
              <w:t>Elevated</w:t>
            </w:r>
          </w:p>
          <w:p w14:paraId="379888A1" w14:textId="4FEC0FB5" w:rsidR="009D0EDD" w:rsidRPr="009D0EDD" w:rsidRDefault="009D0EDD" w:rsidP="008D76B9">
            <w:pPr>
              <w:pStyle w:val="NAICtablebullet"/>
            </w:pPr>
            <w:r w:rsidRPr="009D0EDD">
              <w:t>Unacceptable</w:t>
            </w:r>
          </w:p>
        </w:tc>
      </w:tr>
      <w:tr w:rsidR="009D0EDD" w:rsidRPr="009D0EDD" w14:paraId="01904726" w14:textId="77777777" w:rsidTr="00CF6225">
        <w:trPr>
          <w:cnfStyle w:val="000000010000" w:firstRow="0" w:lastRow="0" w:firstColumn="0" w:lastColumn="0" w:oddVBand="0" w:evenVBand="0" w:oddHBand="0" w:evenHBand="1" w:firstRowFirstColumn="0" w:firstRowLastColumn="0" w:lastRowFirstColumn="0" w:lastRowLastColumn="0"/>
        </w:trPr>
        <w:tc>
          <w:tcPr>
            <w:tcW w:w="1701" w:type="dxa"/>
            <w:vAlign w:val="top"/>
          </w:tcPr>
          <w:p w14:paraId="087C3AF1" w14:textId="17061C21" w:rsidR="009D0EDD" w:rsidRPr="009D0EDD" w:rsidRDefault="009D0EDD" w:rsidP="008D76B9">
            <w:pPr>
              <w:pStyle w:val="NAICbody"/>
            </w:pPr>
            <w:r w:rsidRPr="009D0EDD">
              <w:t>Key stakeholders affected</w:t>
            </w:r>
          </w:p>
        </w:tc>
        <w:tc>
          <w:tcPr>
            <w:tcW w:w="3261" w:type="dxa"/>
            <w:vAlign w:val="top"/>
          </w:tcPr>
          <w:p w14:paraId="20EDE13B" w14:textId="6071CE9E" w:rsidR="009D0EDD" w:rsidRPr="009D0EDD" w:rsidRDefault="009D0EDD" w:rsidP="008D76B9">
            <w:pPr>
              <w:pStyle w:val="NAICbody"/>
            </w:pPr>
            <w:r w:rsidRPr="009D0EDD">
              <w:t>Potential ways the system might be misused</w:t>
            </w:r>
          </w:p>
        </w:tc>
        <w:tc>
          <w:tcPr>
            <w:tcW w:w="4054" w:type="dxa"/>
            <w:vAlign w:val="top"/>
          </w:tcPr>
          <w:p w14:paraId="09106452" w14:textId="77777777" w:rsidR="009D0EDD" w:rsidRPr="009D0EDD" w:rsidRDefault="009D0EDD" w:rsidP="008D76B9">
            <w:pPr>
              <w:pStyle w:val="NAICtablebullet"/>
            </w:pPr>
            <w:r w:rsidRPr="009D0EDD">
              <w:t>Customers or general public</w:t>
            </w:r>
          </w:p>
          <w:p w14:paraId="54E562A6" w14:textId="77777777" w:rsidR="009D0EDD" w:rsidRPr="009D0EDD" w:rsidRDefault="009D0EDD" w:rsidP="008D76B9">
            <w:pPr>
              <w:pStyle w:val="NAICtablebullet"/>
            </w:pPr>
            <w:r w:rsidRPr="009D0EDD">
              <w:t>HR team</w:t>
            </w:r>
          </w:p>
          <w:p w14:paraId="7F06515E" w14:textId="77777777" w:rsidR="009D0EDD" w:rsidRPr="009D0EDD" w:rsidRDefault="009D0EDD" w:rsidP="008D76B9">
            <w:pPr>
              <w:pStyle w:val="NAICtablebullet"/>
            </w:pPr>
            <w:r w:rsidRPr="009D0EDD">
              <w:t>External partners</w:t>
            </w:r>
          </w:p>
          <w:p w14:paraId="60E663D2" w14:textId="306C85E6" w:rsidR="009D0EDD" w:rsidRPr="009D0EDD" w:rsidRDefault="009D0EDD" w:rsidP="008D76B9">
            <w:pPr>
              <w:pStyle w:val="NAICtablebullet"/>
            </w:pPr>
            <w:r w:rsidRPr="009D0EDD">
              <w:t>General public</w:t>
            </w:r>
          </w:p>
        </w:tc>
      </w:tr>
    </w:tbl>
    <w:p w14:paraId="2E9AE842" w14:textId="77777777" w:rsidR="009D0EDD" w:rsidRDefault="009D0EDD" w:rsidP="009D0EDD">
      <w:pPr>
        <w:pStyle w:val="NAICHeading1"/>
      </w:pPr>
      <w:r>
        <w:t>How to use the AI register</w:t>
      </w:r>
    </w:p>
    <w:p w14:paraId="67B402FE" w14:textId="3C91DFD7" w:rsidR="00C465AA" w:rsidRPr="00C465AA" w:rsidRDefault="00C465AA" w:rsidP="00D661F3">
      <w:pPr>
        <w:pStyle w:val="NAICbody"/>
        <w:pBdr>
          <w:top w:val="single" w:sz="18" w:space="1" w:color="E5FEF6"/>
          <w:left w:val="single" w:sz="18" w:space="4" w:color="E5FEF6"/>
          <w:bottom w:val="single" w:sz="18" w:space="1" w:color="E5FEF6"/>
          <w:right w:val="single" w:sz="18" w:space="4" w:color="E5FEF6"/>
          <w:between w:val="single" w:sz="18" w:space="1" w:color="E5FEF6"/>
          <w:bar w:val="single" w:sz="18" w:color="E5FEF6"/>
        </w:pBdr>
        <w:shd w:val="clear" w:color="auto" w:fill="E5FEF6"/>
      </w:pPr>
      <w:r w:rsidRPr="00C465AA">
        <w:t>Every organisation is different, but here are some tips you can follow to ensure you get the most out of your AI register.</w:t>
      </w:r>
    </w:p>
    <w:p w14:paraId="74EFDBF0" w14:textId="77777777" w:rsidR="009D0EDD" w:rsidRDefault="009D0EDD" w:rsidP="009D0EDD">
      <w:pPr>
        <w:pStyle w:val="NAICheading2"/>
      </w:pPr>
      <w:proofErr w:type="gramStart"/>
      <w:r>
        <w:t>Appoint</w:t>
      </w:r>
      <w:proofErr w:type="gramEnd"/>
      <w:r>
        <w:t xml:space="preserve"> a </w:t>
      </w:r>
      <w:proofErr w:type="gramStart"/>
      <w:r>
        <w:t>register</w:t>
      </w:r>
      <w:proofErr w:type="gramEnd"/>
      <w:r>
        <w:t xml:space="preserve"> administrator</w:t>
      </w:r>
    </w:p>
    <w:p w14:paraId="30D580FF" w14:textId="77777777" w:rsidR="009D0EDD" w:rsidRPr="00255515" w:rsidRDefault="009D0EDD" w:rsidP="008D76B9">
      <w:pPr>
        <w:pStyle w:val="NAICbody"/>
      </w:pPr>
      <w:r w:rsidRPr="00255515">
        <w:t>Your organisation should appoint a register administrator to own and manage this document.</w:t>
      </w:r>
    </w:p>
    <w:p w14:paraId="09C28564" w14:textId="77777777" w:rsidR="009D0EDD" w:rsidRDefault="009D0EDD" w:rsidP="008D76B9">
      <w:pPr>
        <w:pStyle w:val="NAICbody"/>
      </w:pPr>
      <w:r w:rsidRPr="00255515">
        <w:t>The register administrator should be your organisation’s accountable point of contact for the AI register. They should be responsible for maintaining and storing the register so that staff can easily access it. They should also keep a record of changes and updates.</w:t>
      </w:r>
    </w:p>
    <w:p w14:paraId="0683FD23" w14:textId="77777777" w:rsidR="009D0EDD" w:rsidRDefault="009D0EDD" w:rsidP="009D0EDD">
      <w:pPr>
        <w:pStyle w:val="NAICheading2"/>
      </w:pPr>
      <w:r>
        <w:t>Register all new AI systems</w:t>
      </w:r>
    </w:p>
    <w:p w14:paraId="1092D6D9" w14:textId="77777777" w:rsidR="009D0EDD" w:rsidRPr="00F23FA9" w:rsidRDefault="009D0EDD" w:rsidP="008D76B9">
      <w:pPr>
        <w:pStyle w:val="NAICbody"/>
      </w:pPr>
      <w:r w:rsidRPr="00F23FA9">
        <w:t>Communicate with your colleagues to ensure they understand when and how to update the AI register.</w:t>
      </w:r>
    </w:p>
    <w:p w14:paraId="6C48FFF9" w14:textId="77777777" w:rsidR="009D0EDD" w:rsidRDefault="009D0EDD" w:rsidP="008D76B9">
      <w:pPr>
        <w:pStyle w:val="NAICbody"/>
      </w:pPr>
      <w:r w:rsidRPr="00F23FA9">
        <w:t>Anyone responsible for procuring or managing a new AI system should log it on the AI register once the AI system or tool is approved. The register should be updated throughout the system’s deployment.</w:t>
      </w:r>
    </w:p>
    <w:p w14:paraId="4790D5B0" w14:textId="77777777" w:rsidR="009D0EDD" w:rsidRPr="00CA5923" w:rsidRDefault="009D0EDD" w:rsidP="009D0EDD">
      <w:pPr>
        <w:pStyle w:val="NAICheading2"/>
      </w:pPr>
      <w:r>
        <w:t>Make the register easy to find and use</w:t>
      </w:r>
    </w:p>
    <w:p w14:paraId="35951610" w14:textId="1A629FE0" w:rsidR="00A86630" w:rsidRPr="009D0EDD" w:rsidRDefault="009D0EDD" w:rsidP="009D0EDD">
      <w:pPr>
        <w:rPr>
          <w:rFonts w:ascii="Segoe UI Semilight" w:eastAsia="Aptos SemiBold" w:hAnsi="Segoe UI Semilight" w:cs="Segoe UI Semibold"/>
          <w:b w:val="0"/>
          <w:bCs/>
          <w:noProof/>
          <w:spacing w:val="6"/>
          <w:sz w:val="20"/>
          <w:szCs w:val="28"/>
        </w:rPr>
      </w:pPr>
      <w:r w:rsidRPr="009D0EDD">
        <w:rPr>
          <w:rFonts w:ascii="Segoe UI Semilight" w:eastAsia="Aptos SemiBold" w:hAnsi="Segoe UI Semilight" w:cs="Segoe UI Semibold"/>
          <w:b w:val="0"/>
          <w:bCs/>
          <w:noProof/>
          <w:spacing w:val="6"/>
          <w:sz w:val="20"/>
          <w:szCs w:val="28"/>
        </w:rPr>
        <w:t>The AI register should be easy to find and use. This will help it become part of your regular organisational processes.</w:t>
      </w:r>
    </w:p>
    <w:sectPr w:rsidR="00A86630" w:rsidRPr="009D0EDD" w:rsidSect="009D0EDD">
      <w:headerReference w:type="even"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F07B" w14:textId="77777777" w:rsidR="00BC02F6" w:rsidRDefault="00BC02F6" w:rsidP="009D0EDD">
      <w:pPr>
        <w:spacing w:before="0"/>
      </w:pPr>
      <w:r>
        <w:separator/>
      </w:r>
    </w:p>
  </w:endnote>
  <w:endnote w:type="continuationSeparator" w:id="0">
    <w:p w14:paraId="211F7903" w14:textId="77777777" w:rsidR="00BC02F6" w:rsidRDefault="00BC02F6" w:rsidP="009D0ED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5AE2" w14:textId="6FB7A787" w:rsidR="009D0EDD" w:rsidRDefault="00DD1404" w:rsidP="0074689E">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67456" behindDoc="0" locked="0" layoutInCell="1" allowOverlap="1" wp14:anchorId="73A2E0D9" wp14:editId="5F341160">
              <wp:simplePos x="635" y="635"/>
              <wp:positionH relativeFrom="page">
                <wp:align>center</wp:align>
              </wp:positionH>
              <wp:positionV relativeFrom="page">
                <wp:align>bottom</wp:align>
              </wp:positionV>
              <wp:extent cx="718820" cy="497840"/>
              <wp:effectExtent l="0" t="0" r="5080" b="0"/>
              <wp:wrapNone/>
              <wp:docPr id="1425476270" name="Text Box 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97840"/>
                      </a:xfrm>
                      <a:prstGeom prst="rect">
                        <a:avLst/>
                      </a:prstGeom>
                      <a:noFill/>
                      <a:ln>
                        <a:noFill/>
                      </a:ln>
                    </wps:spPr>
                    <wps:txbx>
                      <w:txbxContent>
                        <w:p w14:paraId="16FCADFF" w14:textId="76ABC8A7" w:rsidR="00DD1404" w:rsidRPr="00DD1404" w:rsidRDefault="00DD1404" w:rsidP="00DD1404">
                          <w:pPr>
                            <w:rPr>
                              <w:rFonts w:ascii="Aptos" w:hAnsi="Aptos" w:cs="Aptos"/>
                              <w:noProof/>
                              <w:color w:val="C00000"/>
                              <w:sz w:val="20"/>
                              <w:szCs w:val="20"/>
                            </w:rPr>
                          </w:pPr>
                          <w:r w:rsidRPr="00DD1404">
                            <w:rPr>
                              <w:rFonts w:ascii="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2E0D9" id="_x0000_t202" coordsize="21600,21600" o:spt="202" path="m,l,21600r21600,l21600,xe">
              <v:stroke joinstyle="miter"/>
              <v:path gradientshapeok="t" o:connecttype="rect"/>
            </v:shapetype>
            <v:shape id="Text Box 7" o:spid="_x0000_s1027" type="#_x0000_t202" alt="UNOFFICIAL" style="position:absolute;margin-left:0;margin-top:0;width:56.6pt;height:39.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" filled="f" stroked="f">
              <v:fill o:detectmouseclick="t"/>
              <v:textbox style="mso-fit-shape-to-text:t" inset="0,0,0,15pt">
                <w:txbxContent>
                  <w:p w14:paraId="16FCADFF" w14:textId="76ABC8A7" w:rsidR="00DD1404" w:rsidRPr="00DD1404" w:rsidRDefault="00DD1404" w:rsidP="00DD1404">
                    <w:pPr>
                      <w:rPr>
                        <w:rFonts w:ascii="Aptos" w:hAnsi="Aptos" w:cs="Aptos"/>
                        <w:noProof/>
                        <w:color w:val="C00000"/>
                        <w:sz w:val="20"/>
                        <w:szCs w:val="20"/>
                      </w:rPr>
                    </w:pPr>
                    <w:r w:rsidRPr="00DD1404">
                      <w:rPr>
                        <w:rFonts w:ascii="Aptos" w:hAnsi="Aptos" w:cs="Aptos"/>
                        <w:noProof/>
                        <w:color w:val="C00000"/>
                        <w:sz w:val="20"/>
                        <w:szCs w:val="20"/>
                      </w:rPr>
                      <w:t>UNOFFICIAL</w:t>
                    </w:r>
                  </w:p>
                </w:txbxContent>
              </v:textbox>
              <w10:wrap anchorx="page" anchory="page"/>
            </v:shape>
          </w:pict>
        </mc:Fallback>
      </mc:AlternateContent>
    </w:r>
  </w:p>
  <w:sdt>
    <w:sdtPr>
      <w:rPr>
        <w:rStyle w:val="PageNumber"/>
      </w:rPr>
      <w:id w:val="1478036233"/>
      <w:docPartObj>
        <w:docPartGallery w:val="Page Numbers (Bottom of Page)"/>
        <w:docPartUnique/>
      </w:docPartObj>
    </w:sdtPr>
    <w:sdtContent>
      <w:p w14:paraId="075F5AE2" w14:textId="6FB7A787" w:rsidR="009D0EDD" w:rsidRDefault="009D0EDD" w:rsidP="00746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7FC47D" w14:textId="77777777" w:rsidR="009D0EDD" w:rsidRDefault="009D0EDD" w:rsidP="009D0E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47E" w14:textId="62ECAEE7" w:rsidR="009D0EDD" w:rsidRDefault="00DD1404" w:rsidP="0074689E">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68480" behindDoc="0" locked="0" layoutInCell="1" allowOverlap="1" wp14:anchorId="2CFEC489" wp14:editId="03731604">
              <wp:simplePos x="6567805" y="9803765"/>
              <wp:positionH relativeFrom="page">
                <wp:align>center</wp:align>
              </wp:positionH>
              <wp:positionV relativeFrom="page">
                <wp:align>bottom</wp:align>
              </wp:positionV>
              <wp:extent cx="718820" cy="497840"/>
              <wp:effectExtent l="0" t="0" r="5080" b="0"/>
              <wp:wrapNone/>
              <wp:docPr id="795378210" name="Text Box 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97840"/>
                      </a:xfrm>
                      <a:prstGeom prst="rect">
                        <a:avLst/>
                      </a:prstGeom>
                      <a:noFill/>
                      <a:ln>
                        <a:noFill/>
                      </a:ln>
                    </wps:spPr>
                    <wps:txbx>
                      <w:txbxContent>
                        <w:p w14:paraId="686B6E07" w14:textId="7C68F840" w:rsidR="00DD1404" w:rsidRPr="00DD1404" w:rsidRDefault="00DD1404" w:rsidP="00DD1404">
                          <w:pPr>
                            <w:rPr>
                              <w:rFonts w:ascii="Aptos" w:hAnsi="Aptos" w:cs="Aptos"/>
                              <w:noProof/>
                              <w:color w:val="C00000"/>
                              <w:sz w:val="20"/>
                              <w:szCs w:val="20"/>
                            </w:rPr>
                          </w:pPr>
                          <w:r w:rsidRPr="00DD1404">
                            <w:rPr>
                              <w:rFonts w:ascii="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FEC489" id="_x0000_t202" coordsize="21600,21600" o:spt="202" path="m,l,21600r21600,l21600,xe">
              <v:stroke joinstyle="miter"/>
              <v:path gradientshapeok="t" o:connecttype="rect"/>
            </v:shapetype>
            <v:shape id="Text Box 8" o:spid="_x0000_s1028" type="#_x0000_t202" alt="UNOFFICIAL" style="position:absolute;margin-left:0;margin-top:0;width:56.6pt;height:39.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" filled="f" stroked="f">
              <v:fill o:detectmouseclick="t"/>
              <v:textbox style="mso-fit-shape-to-text:t" inset="0,0,0,15pt">
                <w:txbxContent>
                  <w:p w14:paraId="686B6E07" w14:textId="7C68F840" w:rsidR="00DD1404" w:rsidRPr="00DD1404" w:rsidRDefault="00DD1404" w:rsidP="00DD1404">
                    <w:pPr>
                      <w:rPr>
                        <w:rFonts w:ascii="Aptos" w:hAnsi="Aptos" w:cs="Aptos"/>
                        <w:noProof/>
                        <w:color w:val="C00000"/>
                        <w:sz w:val="20"/>
                        <w:szCs w:val="20"/>
                      </w:rPr>
                    </w:pPr>
                    <w:r w:rsidRPr="00DD1404">
                      <w:rPr>
                        <w:rFonts w:ascii="Aptos" w:hAnsi="Aptos" w:cs="Aptos"/>
                        <w:noProof/>
                        <w:color w:val="C00000"/>
                        <w:sz w:val="20"/>
                        <w:szCs w:val="20"/>
                      </w:rPr>
                      <w:t>UNOFFICIAL</w:t>
                    </w:r>
                  </w:p>
                </w:txbxContent>
              </v:textbox>
              <w10:wrap anchorx="page" anchory="page"/>
            </v:shape>
          </w:pict>
        </mc:Fallback>
      </mc:AlternateContent>
    </w:r>
    <w:sdt>
      <w:sdtPr>
        <w:rPr>
          <w:rStyle w:val="PageNumber"/>
        </w:rPr>
        <w:id w:val="876749800"/>
        <w:docPartObj>
          <w:docPartGallery w:val="Page Numbers (Bottom of Page)"/>
          <w:docPartUnique/>
        </w:docPartObj>
      </w:sdtPr>
      <w:sdtContent>
        <w:r w:rsidR="009D0EDD">
          <w:rPr>
            <w:rStyle w:val="PageNumber"/>
          </w:rPr>
          <w:fldChar w:fldCharType="begin"/>
        </w:r>
        <w:r w:rsidR="009D0EDD">
          <w:rPr>
            <w:rStyle w:val="PageNumber"/>
          </w:rPr>
          <w:instrText xml:space="preserve"> PAGE </w:instrText>
        </w:r>
        <w:r w:rsidR="009D0EDD">
          <w:rPr>
            <w:rStyle w:val="PageNumber"/>
          </w:rPr>
          <w:fldChar w:fldCharType="separate"/>
        </w:r>
        <w:r w:rsidR="009D0EDD">
          <w:rPr>
            <w:rStyle w:val="PageNumber"/>
            <w:noProof/>
          </w:rPr>
          <w:t>2</w:t>
        </w:r>
        <w:r w:rsidR="009D0EDD">
          <w:rPr>
            <w:rStyle w:val="PageNumber"/>
          </w:rPr>
          <w:fldChar w:fldCharType="end"/>
        </w:r>
      </w:sdtContent>
    </w:sdt>
  </w:p>
  <w:p w14:paraId="135951EF" w14:textId="73E6AEB9" w:rsidR="009D0EDD" w:rsidRPr="009D0EDD" w:rsidRDefault="009D0EDD" w:rsidP="008D76B9">
    <w:pPr>
      <w:pStyle w:val="NAICbody"/>
    </w:pPr>
    <w:r w:rsidRPr="00880202">
      <mc:AlternateContent>
        <mc:Choice Requires="wps">
          <w:drawing>
            <wp:anchor distT="0" distB="0" distL="114300" distR="114300" simplePos="0" relativeHeight="251662336" behindDoc="0" locked="0" layoutInCell="1" allowOverlap="1" wp14:anchorId="61C02CAE" wp14:editId="247EEED2">
              <wp:simplePos x="0" y="0"/>
              <wp:positionH relativeFrom="column">
                <wp:posOffset>6985</wp:posOffset>
              </wp:positionH>
              <wp:positionV relativeFrom="paragraph">
                <wp:posOffset>69003</wp:posOffset>
              </wp:positionV>
              <wp:extent cx="0" cy="307299"/>
              <wp:effectExtent l="0" t="0" r="12700" b="10795"/>
              <wp:wrapNone/>
              <wp:docPr id="1754457518" name="Straight Connector 3"/>
              <wp:cNvGraphicFramePr/>
              <a:graphic xmlns:a="http://schemas.openxmlformats.org/drawingml/2006/main">
                <a:graphicData uri="http://schemas.microsoft.com/office/word/2010/wordprocessingShape">
                  <wps:wsp>
                    <wps:cNvCnPr/>
                    <wps:spPr>
                      <a:xfrm flipV="1">
                        <a:off x="0" y="0"/>
                        <a:ext cx="0" cy="307299"/>
                      </a:xfrm>
                      <a:prstGeom prst="line">
                        <a:avLst/>
                      </a:prstGeom>
                      <a:ln w="12700">
                        <a:solidFill>
                          <a:srgbClr val="006B5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E3238"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45pt" to=".5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" strokecolor="#006b5b" strokeweight="1pt">
              <v:stroke joinstyle="miter"/>
            </v:line>
          </w:pict>
        </mc:Fallback>
      </mc:AlternateContent>
    </w:r>
    <w:r w:rsidRPr="00880202">
      <w:rPr>
        <w:rFonts w:ascii="Segoe UI" w:hAnsi="Segoe UI" w:cs="Segoe UI"/>
      </w:rPr>
      <w:t>ai.gov.au</w:t>
    </w:r>
    <w:r>
      <w:t xml:space="preserve"> AI register template</w:t>
    </w:r>
    <w:r w:rsidRPr="00880202">
      <w:fldChar w:fldCharType="begin"/>
    </w:r>
    <w:r w:rsidRPr="00880202">
      <w:instrText xml:space="preserve"> SUBJECT  \* MERGEFORMAT </w:instrText>
    </w:r>
    <w:r w:rsidRPr="008802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3E9C" w14:textId="19DDF9E4" w:rsidR="009D0EDD" w:rsidRDefault="00DD1404" w:rsidP="0074689E">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66432" behindDoc="0" locked="0" layoutInCell="1" allowOverlap="1" wp14:anchorId="73C86BCD" wp14:editId="1D7A3BD2">
              <wp:simplePos x="6591300" y="9801225"/>
              <wp:positionH relativeFrom="page">
                <wp:align>center</wp:align>
              </wp:positionH>
              <wp:positionV relativeFrom="page">
                <wp:align>bottom</wp:align>
              </wp:positionV>
              <wp:extent cx="718820" cy="497840"/>
              <wp:effectExtent l="0" t="0" r="5080" b="0"/>
              <wp:wrapNone/>
              <wp:docPr id="1962845649"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97840"/>
                      </a:xfrm>
                      <a:prstGeom prst="rect">
                        <a:avLst/>
                      </a:prstGeom>
                      <a:noFill/>
                      <a:ln>
                        <a:noFill/>
                      </a:ln>
                    </wps:spPr>
                    <wps:txbx>
                      <w:txbxContent>
                        <w:p w14:paraId="21F31E60" w14:textId="06E116CE" w:rsidR="00DD1404" w:rsidRPr="00DD1404" w:rsidRDefault="00DD1404" w:rsidP="00DD1404">
                          <w:pPr>
                            <w:rPr>
                              <w:rFonts w:ascii="Aptos" w:hAnsi="Aptos" w:cs="Aptos"/>
                              <w:noProof/>
                              <w:color w:val="C00000"/>
                              <w:sz w:val="20"/>
                              <w:szCs w:val="20"/>
                            </w:rPr>
                          </w:pPr>
                          <w:r w:rsidRPr="00DD1404">
                            <w:rPr>
                              <w:rFonts w:ascii="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86BCD" id="_x0000_t202" coordsize="21600,21600" o:spt="202" path="m,l,21600r21600,l21600,xe">
              <v:stroke joinstyle="miter"/>
              <v:path gradientshapeok="t" o:connecttype="rect"/>
            </v:shapetype>
            <v:shape id="Text Box 6" o:spid="_x0000_s1029" type="#_x0000_t202" alt="UNOFFICIAL" style="position:absolute;margin-left:0;margin-top:0;width:56.6pt;height:39.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" filled="f" stroked="f">
              <v:fill o:detectmouseclick="t"/>
              <v:textbox style="mso-fit-shape-to-text:t" inset="0,0,0,15pt">
                <w:txbxContent>
                  <w:p w14:paraId="21F31E60" w14:textId="06E116CE" w:rsidR="00DD1404" w:rsidRPr="00DD1404" w:rsidRDefault="00DD1404" w:rsidP="00DD1404">
                    <w:pPr>
                      <w:rPr>
                        <w:rFonts w:ascii="Aptos" w:hAnsi="Aptos" w:cs="Aptos"/>
                        <w:noProof/>
                        <w:color w:val="C00000"/>
                        <w:sz w:val="20"/>
                        <w:szCs w:val="20"/>
                      </w:rPr>
                    </w:pPr>
                    <w:r w:rsidRPr="00DD1404">
                      <w:rPr>
                        <w:rFonts w:ascii="Aptos" w:hAnsi="Aptos" w:cs="Aptos"/>
                        <w:noProof/>
                        <w:color w:val="C00000"/>
                        <w:sz w:val="20"/>
                        <w:szCs w:val="20"/>
                      </w:rPr>
                      <w:t>UNOFFICIAL</w:t>
                    </w:r>
                  </w:p>
                </w:txbxContent>
              </v:textbox>
              <w10:wrap anchorx="page" anchory="page"/>
            </v:shape>
          </w:pict>
        </mc:Fallback>
      </mc:AlternateContent>
    </w:r>
    <w:sdt>
      <w:sdtPr>
        <w:rPr>
          <w:rStyle w:val="PageNumber"/>
        </w:rPr>
        <w:id w:val="-1901195868"/>
        <w:docPartObj>
          <w:docPartGallery w:val="Page Numbers (Bottom of Page)"/>
          <w:docPartUnique/>
        </w:docPartObj>
      </w:sdtPr>
      <w:sdtContent>
        <w:r w:rsidR="009D0EDD">
          <w:rPr>
            <w:rStyle w:val="PageNumber"/>
          </w:rPr>
          <w:fldChar w:fldCharType="begin"/>
        </w:r>
        <w:r w:rsidR="009D0EDD">
          <w:rPr>
            <w:rStyle w:val="PageNumber"/>
          </w:rPr>
          <w:instrText xml:space="preserve"> PAGE </w:instrText>
        </w:r>
        <w:r w:rsidR="009D0EDD">
          <w:rPr>
            <w:rStyle w:val="PageNumber"/>
          </w:rPr>
          <w:fldChar w:fldCharType="separate"/>
        </w:r>
        <w:r w:rsidR="009D0EDD">
          <w:rPr>
            <w:rStyle w:val="PageNumber"/>
            <w:noProof/>
          </w:rPr>
          <w:t>1</w:t>
        </w:r>
        <w:r w:rsidR="009D0EDD">
          <w:rPr>
            <w:rStyle w:val="PageNumber"/>
          </w:rPr>
          <w:fldChar w:fldCharType="end"/>
        </w:r>
      </w:sdtContent>
    </w:sdt>
  </w:p>
  <w:p w14:paraId="42128A91" w14:textId="588D6A7B" w:rsidR="009D0EDD" w:rsidRPr="009D0EDD" w:rsidRDefault="009D0EDD" w:rsidP="008D76B9">
    <w:pPr>
      <w:pStyle w:val="NAICbody"/>
    </w:pPr>
    <w:r w:rsidRPr="00880202">
      <mc:AlternateContent>
        <mc:Choice Requires="wps">
          <w:drawing>
            <wp:anchor distT="0" distB="0" distL="114300" distR="114300" simplePos="0" relativeHeight="251660288" behindDoc="0" locked="0" layoutInCell="1" allowOverlap="1" wp14:anchorId="2E3ABE38" wp14:editId="1EA0459C">
              <wp:simplePos x="0" y="0"/>
              <wp:positionH relativeFrom="column">
                <wp:posOffset>6985</wp:posOffset>
              </wp:positionH>
              <wp:positionV relativeFrom="paragraph">
                <wp:posOffset>69003</wp:posOffset>
              </wp:positionV>
              <wp:extent cx="0" cy="307299"/>
              <wp:effectExtent l="0" t="0" r="12700" b="10795"/>
              <wp:wrapNone/>
              <wp:docPr id="1728182147" name="Straight Connector 3"/>
              <wp:cNvGraphicFramePr/>
              <a:graphic xmlns:a="http://schemas.openxmlformats.org/drawingml/2006/main">
                <a:graphicData uri="http://schemas.microsoft.com/office/word/2010/wordprocessingShape">
                  <wps:wsp>
                    <wps:cNvCnPr/>
                    <wps:spPr>
                      <a:xfrm flipV="1">
                        <a:off x="0" y="0"/>
                        <a:ext cx="0" cy="307299"/>
                      </a:xfrm>
                      <a:prstGeom prst="line">
                        <a:avLst/>
                      </a:prstGeom>
                      <a:ln w="12700">
                        <a:solidFill>
                          <a:srgbClr val="006B5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1981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45pt" to=".5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" strokecolor="#006b5b" strokeweight="1pt">
              <v:stroke joinstyle="miter"/>
            </v:line>
          </w:pict>
        </mc:Fallback>
      </mc:AlternateContent>
    </w:r>
    <w:r w:rsidRPr="00880202">
      <w:rPr>
        <w:rFonts w:ascii="Segoe UI" w:hAnsi="Segoe UI" w:cs="Segoe UI"/>
      </w:rPr>
      <w:t>ai.gov.au</w:t>
    </w:r>
    <w:r>
      <w:t xml:space="preserve"> AI register template</w:t>
    </w:r>
    <w:r w:rsidRPr="00880202">
      <w:fldChar w:fldCharType="begin"/>
    </w:r>
    <w:r w:rsidRPr="00880202">
      <w:instrText xml:space="preserve"> SUBJECT  \* MERGEFORMAT </w:instrText>
    </w:r>
    <w:r w:rsidRPr="0088020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F8DE" w14:textId="77777777" w:rsidR="00BC02F6" w:rsidRDefault="00BC02F6" w:rsidP="009D0EDD">
      <w:pPr>
        <w:spacing w:before="0"/>
      </w:pPr>
      <w:r>
        <w:separator/>
      </w:r>
    </w:p>
  </w:footnote>
  <w:footnote w:type="continuationSeparator" w:id="0">
    <w:p w14:paraId="4CDC4216" w14:textId="77777777" w:rsidR="00BC02F6" w:rsidRDefault="00BC02F6" w:rsidP="009D0ED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A726" w14:textId="0E401D8F" w:rsidR="00DD1404" w:rsidRDefault="00DD1404">
    <w:pPr>
      <w:pStyle w:val="Header"/>
    </w:pPr>
    <w:r>
      <w:rPr>
        <w:noProof/>
        <w14:ligatures w14:val="standardContextual"/>
      </w:rPr>
      <mc:AlternateContent>
        <mc:Choice Requires="wps">
          <w:drawing>
            <wp:anchor distT="0" distB="0" distL="0" distR="0" simplePos="0" relativeHeight="251664384" behindDoc="0" locked="0" layoutInCell="1" allowOverlap="1" wp14:anchorId="4CBAB9A3" wp14:editId="366DFC9C">
              <wp:simplePos x="635" y="635"/>
              <wp:positionH relativeFrom="page">
                <wp:align>center</wp:align>
              </wp:positionH>
              <wp:positionV relativeFrom="page">
                <wp:align>top</wp:align>
              </wp:positionV>
              <wp:extent cx="790575" cy="513715"/>
              <wp:effectExtent l="0" t="0" r="9525" b="635"/>
              <wp:wrapNone/>
              <wp:docPr id="1985677749"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513715"/>
                      </a:xfrm>
                      <a:prstGeom prst="rect">
                        <a:avLst/>
                      </a:prstGeom>
                      <a:noFill/>
                      <a:ln>
                        <a:noFill/>
                      </a:ln>
                    </wps:spPr>
                    <wps:txbx>
                      <w:txbxContent>
                        <w:p w14:paraId="5C5250E4" w14:textId="5CF61497" w:rsidR="00DD1404" w:rsidRPr="00DD1404" w:rsidRDefault="00DD1404" w:rsidP="00DD1404">
                          <w:pPr>
                            <w:rPr>
                              <w:rFonts w:ascii="Aptos" w:hAnsi="Aptos" w:cs="Aptos"/>
                              <w:noProof/>
                              <w:color w:val="C00000"/>
                              <w:sz w:val="22"/>
                              <w:szCs w:val="22"/>
                            </w:rPr>
                          </w:pPr>
                          <w:r w:rsidRPr="00DD1404">
                            <w:rPr>
                              <w:rFonts w:ascii="Aptos" w:hAnsi="Aptos" w:cs="Aptos"/>
                              <w:noProof/>
                              <w:color w:val="C00000"/>
                              <w:sz w:val="22"/>
                              <w:szCs w:val="22"/>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AB9A3" id="_x0000_t202" coordsize="21600,21600" o:spt="202" path="m,l,21600r21600,l21600,xe">
              <v:stroke joinstyle="miter"/>
              <v:path gradientshapeok="t" o:connecttype="rect"/>
            </v:shapetype>
            <v:shape id="Text Box 4" o:spid="_x0000_s1026" type="#_x0000_t202" alt="UNOFFICIAL" style="position:absolute;margin-left:0;margin-top:0;width:62.25pt;height:40.4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" filled="f" stroked="f">
              <v:fill o:detectmouseclick="t"/>
              <v:textbox style="mso-fit-shape-to-text:t" inset="0,15pt,0,0">
                <w:txbxContent>
                  <w:p w14:paraId="5C5250E4" w14:textId="5CF61497" w:rsidR="00DD1404" w:rsidRPr="00DD1404" w:rsidRDefault="00DD1404" w:rsidP="00DD1404">
                    <w:pPr>
                      <w:rPr>
                        <w:rFonts w:ascii="Aptos" w:hAnsi="Aptos" w:cs="Aptos"/>
                        <w:noProof/>
                        <w:color w:val="C00000"/>
                        <w:sz w:val="22"/>
                        <w:szCs w:val="22"/>
                      </w:rPr>
                    </w:pPr>
                    <w:r w:rsidRPr="00DD1404">
                      <w:rPr>
                        <w:rFonts w:ascii="Aptos" w:hAnsi="Aptos" w:cs="Aptos"/>
                        <w:noProof/>
                        <w:color w:val="C00000"/>
                        <w:sz w:val="22"/>
                        <w:szCs w:val="22"/>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EE57" w14:textId="7F2C5B07" w:rsidR="009D0EDD" w:rsidRDefault="009D0EDD">
    <w:pPr>
      <w:pStyle w:val="Header"/>
    </w:pPr>
    <w:r>
      <w:rPr>
        <w:noProof/>
        <w14:ligatures w14:val="standardContextual"/>
      </w:rPr>
      <w:drawing>
        <wp:anchor distT="0" distB="0" distL="114300" distR="114300" simplePos="0" relativeHeight="251658240" behindDoc="0" locked="0" layoutInCell="1" allowOverlap="1" wp14:anchorId="1A622B49" wp14:editId="63AD0544">
          <wp:simplePos x="0" y="0"/>
          <wp:positionH relativeFrom="column">
            <wp:posOffset>-914400</wp:posOffset>
          </wp:positionH>
          <wp:positionV relativeFrom="paragraph">
            <wp:posOffset>-447675</wp:posOffset>
          </wp:positionV>
          <wp:extent cx="7632000" cy="1257344"/>
          <wp:effectExtent l="0" t="0" r="1270" b="0"/>
          <wp:wrapSquare wrapText="bothSides"/>
          <wp:docPr id="1193980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80420" name="Picture 1193980420"/>
                  <pic:cNvPicPr/>
                </pic:nvPicPr>
                <pic:blipFill>
                  <a:blip r:embed="rId1">
                    <a:extLst>
                      <a:ext uri="{28A0092B-C50C-407E-A947-70E740481C1C}">
                        <a14:useLocalDpi xmlns:a14="http://schemas.microsoft.com/office/drawing/2010/main" val="0"/>
                      </a:ext>
                    </a:extLst>
                  </a:blip>
                  <a:stretch>
                    <a:fillRect/>
                  </a:stretch>
                </pic:blipFill>
                <pic:spPr>
                  <a:xfrm>
                    <a:off x="0" y="0"/>
                    <a:ext cx="7632000" cy="12573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3DEEDE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894553"/>
    <w:multiLevelType w:val="hybridMultilevel"/>
    <w:tmpl w:val="E9C6F31E"/>
    <w:lvl w:ilvl="0" w:tplc="7018B6E6">
      <w:start w:val="1"/>
      <w:numFmt w:val="bullet"/>
      <w:pStyle w:val="NAICtable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9007">
    <w:abstractNumId w:val="0"/>
  </w:num>
  <w:num w:numId="2" w16cid:durableId="47179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DD"/>
    <w:rsid w:val="001F1A23"/>
    <w:rsid w:val="002B488B"/>
    <w:rsid w:val="004A2CA1"/>
    <w:rsid w:val="005D11DD"/>
    <w:rsid w:val="005F5CE6"/>
    <w:rsid w:val="00714533"/>
    <w:rsid w:val="0077415D"/>
    <w:rsid w:val="008D76B9"/>
    <w:rsid w:val="009D0EDD"/>
    <w:rsid w:val="00A8629E"/>
    <w:rsid w:val="00A86630"/>
    <w:rsid w:val="00BC02F6"/>
    <w:rsid w:val="00C465AA"/>
    <w:rsid w:val="00D661F3"/>
    <w:rsid w:val="00DD1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FB54"/>
  <w15:chartTrackingRefBased/>
  <w15:docId w15:val="{A6D45AF8-4A03-794B-B0AA-881C1497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DD"/>
    <w:pPr>
      <w:keepLines/>
      <w:spacing w:before="240" w:after="0" w:line="240" w:lineRule="auto"/>
    </w:pPr>
    <w:rPr>
      <w:rFonts w:ascii="Segoe UI Light" w:eastAsia="Aptos" w:hAnsi="Segoe UI Light" w:cs="Aptos SemiBold"/>
      <w:b/>
      <w:color w:val="0F161C"/>
      <w:kern w:val="0"/>
      <w:szCs w:val="40"/>
      <w:lang w:val="en" w:eastAsia="en-AU"/>
      <w14:ligatures w14:val="none"/>
    </w:rPr>
  </w:style>
  <w:style w:type="paragraph" w:styleId="Heading1">
    <w:name w:val="heading 1"/>
    <w:basedOn w:val="Normal"/>
    <w:next w:val="Normal"/>
    <w:link w:val="Heading1Char"/>
    <w:uiPriority w:val="9"/>
    <w:qFormat/>
    <w:rsid w:val="009D0EDD"/>
    <w:pPr>
      <w:keepNext/>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9D0EDD"/>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EDD"/>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EDD"/>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EDD"/>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EDD"/>
    <w:pPr>
      <w:keepNext/>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EDD"/>
    <w:pPr>
      <w:keepNext/>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EDD"/>
    <w:pPr>
      <w:keepNex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EDD"/>
    <w:pPr>
      <w:keepNext/>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EDD"/>
    <w:rPr>
      <w:rFonts w:eastAsiaTheme="majorEastAsia" w:cstheme="majorBidi"/>
      <w:color w:val="272727" w:themeColor="text1" w:themeTint="D8"/>
    </w:rPr>
  </w:style>
  <w:style w:type="paragraph" w:styleId="Title">
    <w:name w:val="Title"/>
    <w:basedOn w:val="Normal"/>
    <w:next w:val="Normal"/>
    <w:link w:val="TitleChar"/>
    <w:uiPriority w:val="10"/>
    <w:qFormat/>
    <w:rsid w:val="009D0E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EDD"/>
    <w:pPr>
      <w:spacing w:before="160"/>
      <w:jc w:val="center"/>
    </w:pPr>
    <w:rPr>
      <w:i/>
      <w:iCs/>
      <w:color w:val="404040" w:themeColor="text1" w:themeTint="BF"/>
    </w:rPr>
  </w:style>
  <w:style w:type="character" w:customStyle="1" w:styleId="QuoteChar">
    <w:name w:val="Quote Char"/>
    <w:basedOn w:val="DefaultParagraphFont"/>
    <w:link w:val="Quote"/>
    <w:uiPriority w:val="29"/>
    <w:rsid w:val="009D0EDD"/>
    <w:rPr>
      <w:i/>
      <w:iCs/>
      <w:color w:val="404040" w:themeColor="text1" w:themeTint="BF"/>
    </w:rPr>
  </w:style>
  <w:style w:type="paragraph" w:styleId="ListParagraph">
    <w:name w:val="List Paragraph"/>
    <w:basedOn w:val="Normal"/>
    <w:uiPriority w:val="34"/>
    <w:qFormat/>
    <w:rsid w:val="009D0EDD"/>
    <w:pPr>
      <w:ind w:left="720"/>
      <w:contextualSpacing/>
    </w:pPr>
  </w:style>
  <w:style w:type="character" w:styleId="IntenseEmphasis">
    <w:name w:val="Intense Emphasis"/>
    <w:basedOn w:val="DefaultParagraphFont"/>
    <w:uiPriority w:val="21"/>
    <w:qFormat/>
    <w:rsid w:val="009D0EDD"/>
    <w:rPr>
      <w:i/>
      <w:iCs/>
      <w:color w:val="0F4761" w:themeColor="accent1" w:themeShade="BF"/>
    </w:rPr>
  </w:style>
  <w:style w:type="paragraph" w:styleId="IntenseQuote">
    <w:name w:val="Intense Quote"/>
    <w:basedOn w:val="Normal"/>
    <w:next w:val="Normal"/>
    <w:link w:val="IntenseQuoteChar"/>
    <w:uiPriority w:val="30"/>
    <w:qFormat/>
    <w:rsid w:val="009D0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EDD"/>
    <w:rPr>
      <w:i/>
      <w:iCs/>
      <w:color w:val="0F4761" w:themeColor="accent1" w:themeShade="BF"/>
    </w:rPr>
  </w:style>
  <w:style w:type="character" w:styleId="IntenseReference">
    <w:name w:val="Intense Reference"/>
    <w:basedOn w:val="DefaultParagraphFont"/>
    <w:uiPriority w:val="32"/>
    <w:qFormat/>
    <w:rsid w:val="009D0EDD"/>
    <w:rPr>
      <w:b/>
      <w:bCs/>
      <w:smallCaps/>
      <w:color w:val="0F4761" w:themeColor="accent1" w:themeShade="BF"/>
      <w:spacing w:val="5"/>
    </w:rPr>
  </w:style>
  <w:style w:type="paragraph" w:customStyle="1" w:styleId="NAICIntro">
    <w:name w:val="NAIC Intro"/>
    <w:basedOn w:val="Normal"/>
    <w:next w:val="NAICbody"/>
    <w:autoRedefine/>
    <w:qFormat/>
    <w:rsid w:val="009D0EDD"/>
    <w:pPr>
      <w:pBdr>
        <w:left w:val="single" w:sz="18" w:space="10" w:color="AFE9D5"/>
      </w:pBdr>
      <w:spacing w:before="120" w:after="120"/>
      <w:ind w:left="284" w:right="567"/>
    </w:pPr>
    <w:rPr>
      <w:b w:val="0"/>
      <w:sz w:val="28"/>
      <w:szCs w:val="28"/>
    </w:rPr>
  </w:style>
  <w:style w:type="paragraph" w:customStyle="1" w:styleId="NAICbody">
    <w:name w:val="NAIC body"/>
    <w:basedOn w:val="Normal"/>
    <w:autoRedefine/>
    <w:qFormat/>
    <w:rsid w:val="008D76B9"/>
    <w:pPr>
      <w:keepLines w:val="0"/>
      <w:spacing w:after="240"/>
    </w:pPr>
    <w:rPr>
      <w:rFonts w:ascii="Segoe UI Semilight" w:eastAsia="Aptos SemiBold" w:hAnsi="Segoe UI Semilight" w:cs="Segoe UI Semibold"/>
      <w:b w:val="0"/>
      <w:bCs/>
      <w:noProof/>
      <w:spacing w:val="6"/>
      <w:sz w:val="20"/>
      <w:szCs w:val="28"/>
    </w:rPr>
  </w:style>
  <w:style w:type="paragraph" w:customStyle="1" w:styleId="NAICHeading1">
    <w:name w:val="NAIC Heading 1"/>
    <w:basedOn w:val="Heading1"/>
    <w:next w:val="NAICbody"/>
    <w:qFormat/>
    <w:rsid w:val="009D0EDD"/>
    <w:pPr>
      <w:spacing w:before="480" w:after="120"/>
    </w:pPr>
    <w:rPr>
      <w:rFonts w:ascii="Segoe UI Semibold" w:eastAsia="Aptos SemiBold" w:hAnsi="Segoe UI Semibold" w:cs="Aptos"/>
      <w:color w:val="0F161C"/>
      <w:sz w:val="56"/>
      <w:szCs w:val="24"/>
    </w:rPr>
  </w:style>
  <w:style w:type="paragraph" w:customStyle="1" w:styleId="NAICheading2">
    <w:name w:val="NAIC heading 2"/>
    <w:basedOn w:val="Heading2"/>
    <w:next w:val="NAICbody"/>
    <w:qFormat/>
    <w:rsid w:val="009D0EDD"/>
    <w:pPr>
      <w:spacing w:before="480" w:after="240"/>
    </w:pPr>
    <w:rPr>
      <w:rFonts w:ascii="Segoe UI Semibold" w:eastAsia="Aptos SemiBold" w:hAnsi="Segoe UI Semibold" w:cs="Aptos"/>
      <w:color w:val="0F161C"/>
      <w:sz w:val="40"/>
      <w:szCs w:val="24"/>
    </w:rPr>
  </w:style>
  <w:style w:type="paragraph" w:customStyle="1" w:styleId="NAICbodybulletpoint">
    <w:name w:val="NAIC body bullet point"/>
    <w:basedOn w:val="ListBullet3"/>
    <w:autoRedefine/>
    <w:qFormat/>
    <w:rsid w:val="009D0EDD"/>
    <w:pPr>
      <w:numPr>
        <w:numId w:val="0"/>
      </w:numPr>
      <w:spacing w:after="120" w:line="288" w:lineRule="auto"/>
    </w:pPr>
    <w:rPr>
      <w:rFonts w:ascii="Segoe UI Semilight" w:hAnsi="Segoe UI Semilight"/>
      <w:b w:val="0"/>
      <w:sz w:val="20"/>
    </w:rPr>
  </w:style>
  <w:style w:type="paragraph" w:styleId="ListBullet3">
    <w:name w:val="List Bullet 3"/>
    <w:basedOn w:val="Normal"/>
    <w:uiPriority w:val="99"/>
    <w:semiHidden/>
    <w:unhideWhenUsed/>
    <w:rsid w:val="009D0EDD"/>
    <w:pPr>
      <w:numPr>
        <w:numId w:val="1"/>
      </w:numPr>
      <w:tabs>
        <w:tab w:val="clear" w:pos="926"/>
      </w:tabs>
      <w:ind w:left="0" w:firstLine="0"/>
      <w:contextualSpacing/>
    </w:pPr>
  </w:style>
  <w:style w:type="table" w:customStyle="1" w:styleId="NAICstandardcallout">
    <w:name w:val="NAIC standard call out"/>
    <w:basedOn w:val="TableNormal"/>
    <w:uiPriority w:val="99"/>
    <w:rsid w:val="009D0EDD"/>
    <w:pPr>
      <w:spacing w:before="120" w:after="120" w:line="240" w:lineRule="auto"/>
    </w:pPr>
    <w:rPr>
      <w:rFonts w:ascii="Segoe UI Semilight" w:eastAsia="Aptos" w:hAnsi="Segoe UI Semilight" w:cs="Aptos SemiBold"/>
      <w:color w:val="0F161C"/>
      <w:kern w:val="0"/>
      <w:sz w:val="20"/>
      <w:szCs w:val="40"/>
      <w:lang w:val="en" w:eastAsia="en-AU"/>
      <w14:ligatures w14:val="none"/>
    </w:rPr>
    <w:tblPr>
      <w:tblBorders>
        <w:left w:val="single" w:sz="18" w:space="0" w:color="016B5B"/>
      </w:tblBorders>
      <w:tblCellMar>
        <w:top w:w="113" w:type="dxa"/>
        <w:left w:w="284" w:type="dxa"/>
        <w:right w:w="284" w:type="dxa"/>
      </w:tblCellMar>
    </w:tblPr>
    <w:tcPr>
      <w:shd w:val="clear" w:color="auto" w:fill="E6FEF6"/>
      <w:vAlign w:val="center"/>
    </w:tcPr>
  </w:style>
  <w:style w:type="table" w:customStyle="1" w:styleId="NAICtablestyle1">
    <w:name w:val="NAIC table style 1"/>
    <w:basedOn w:val="TableNormal"/>
    <w:uiPriority w:val="99"/>
    <w:rsid w:val="009D0EDD"/>
    <w:pPr>
      <w:spacing w:after="0" w:line="240" w:lineRule="auto"/>
    </w:pPr>
    <w:rPr>
      <w:rFonts w:ascii="Segoe UI Semilight" w:eastAsia="Aptos" w:hAnsi="Segoe UI Semilight" w:cs="Aptos SemiBold"/>
      <w:color w:val="0F161C"/>
      <w:kern w:val="0"/>
      <w:sz w:val="20"/>
      <w:szCs w:val="40"/>
      <w:lang w:val="en" w:eastAsia="en-AU"/>
      <w14:ligatures w14:val="none"/>
    </w:rPr>
    <w:tblPr>
      <w:tblStyleRowBandSize w:val="1"/>
      <w:tblBorders>
        <w:insideH w:val="single" w:sz="4" w:space="0" w:color="CBD3D7"/>
      </w:tblBorders>
    </w:tblPr>
    <w:tcPr>
      <w:vAlign w:val="center"/>
    </w:tcPr>
    <w:tblStylePr w:type="firstRow">
      <w:pPr>
        <w:wordWrap/>
        <w:spacing w:beforeLines="0" w:before="120" w:beforeAutospacing="0" w:afterLines="0" w:after="120" w:afterAutospacing="0" w:line="240" w:lineRule="auto"/>
      </w:pPr>
      <w:rPr>
        <w:rFonts w:ascii="Segoe UI" w:hAnsi="Segoe UI"/>
        <w:b w:val="0"/>
        <w:i w:val="0"/>
        <w:sz w:val="20"/>
      </w:rPr>
      <w:tblPr/>
      <w:tcPr>
        <w:shd w:val="clear" w:color="auto" w:fill="AFE9D5"/>
      </w:tcPr>
    </w:tblStylePr>
    <w:tblStylePr w:type="band1Horz">
      <w:pPr>
        <w:wordWrap/>
        <w:spacing w:beforeLines="0" w:before="120" w:beforeAutospacing="0" w:afterLines="0" w:after="120" w:afterAutospacing="0" w:line="240" w:lineRule="auto"/>
      </w:pPr>
      <w:rPr>
        <w:rFonts w:ascii="Segoe UI Semilight" w:hAnsi="Segoe UI Semilight"/>
        <w:b w:val="0"/>
        <w:i w:val="0"/>
        <w:sz w:val="18"/>
      </w:rPr>
      <w:tblPr/>
      <w:tcPr>
        <w:tcBorders>
          <w:top w:val="nil"/>
          <w:left w:val="nil"/>
          <w:bottom w:val="nil"/>
          <w:right w:val="nil"/>
          <w:insideH w:val="nil"/>
          <w:insideV w:val="nil"/>
          <w:tl2br w:val="nil"/>
          <w:tr2bl w:val="nil"/>
        </w:tcBorders>
      </w:tcPr>
    </w:tblStylePr>
    <w:tblStylePr w:type="band2Horz">
      <w:pPr>
        <w:wordWrap/>
        <w:spacing w:beforeLines="0" w:before="120" w:beforeAutospacing="0" w:afterLines="0" w:after="120" w:afterAutospacing="0" w:line="240" w:lineRule="auto"/>
      </w:pPr>
      <w:rPr>
        <w:rFonts w:ascii="Segoe UI Semilight" w:hAnsi="Segoe UI Semilight"/>
        <w:b w:val="0"/>
        <w:i w:val="0"/>
        <w:sz w:val="18"/>
      </w:rPr>
      <w:tblPr/>
      <w:tcPr>
        <w:shd w:val="clear" w:color="auto" w:fill="F4F7F8"/>
      </w:tcPr>
    </w:tblStylePr>
  </w:style>
  <w:style w:type="paragraph" w:customStyle="1" w:styleId="Documenttitle">
    <w:name w:val="Document title"/>
    <w:basedOn w:val="Normal"/>
    <w:qFormat/>
    <w:rsid w:val="009D0EDD"/>
    <w:pPr>
      <w:keepNext/>
      <w:spacing w:before="480" w:after="240"/>
      <w:outlineLvl w:val="0"/>
    </w:pPr>
    <w:rPr>
      <w:rFonts w:ascii="Segoe UI Semibold" w:eastAsia="Aptos SemiBold" w:hAnsi="Segoe UI Semibold" w:cs="Aptos"/>
      <w:b w:val="0"/>
      <w:sz w:val="72"/>
      <w:szCs w:val="32"/>
    </w:rPr>
  </w:style>
  <w:style w:type="paragraph" w:customStyle="1" w:styleId="NAICtablebullet">
    <w:name w:val="NAIC table bullet"/>
    <w:basedOn w:val="Normal"/>
    <w:autoRedefine/>
    <w:qFormat/>
    <w:rsid w:val="009D0EDD"/>
    <w:pPr>
      <w:keepLines w:val="0"/>
      <w:numPr>
        <w:numId w:val="2"/>
      </w:numPr>
      <w:spacing w:before="120" w:after="120"/>
      <w:ind w:left="0" w:firstLine="0"/>
      <w:contextualSpacing/>
    </w:pPr>
    <w:rPr>
      <w:rFonts w:ascii="Segoe UI Semilight" w:eastAsia="Aptos SemiBold" w:hAnsi="Segoe UI Semilight" w:cs="Segoe UI Semibold"/>
      <w:b w:val="0"/>
      <w:noProof/>
      <w:spacing w:val="6"/>
      <w:sz w:val="18"/>
      <w:szCs w:val="28"/>
      <w:lang w:val="en-AU"/>
    </w:rPr>
  </w:style>
  <w:style w:type="table" w:styleId="TableGrid">
    <w:name w:val="Table Grid"/>
    <w:basedOn w:val="TableNormal"/>
    <w:uiPriority w:val="39"/>
    <w:rsid w:val="009D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EDD"/>
    <w:pPr>
      <w:tabs>
        <w:tab w:val="center" w:pos="4513"/>
        <w:tab w:val="right" w:pos="9026"/>
      </w:tabs>
      <w:spacing w:before="0"/>
    </w:pPr>
  </w:style>
  <w:style w:type="character" w:customStyle="1" w:styleId="HeaderChar">
    <w:name w:val="Header Char"/>
    <w:basedOn w:val="DefaultParagraphFont"/>
    <w:link w:val="Header"/>
    <w:uiPriority w:val="99"/>
    <w:rsid w:val="009D0EDD"/>
    <w:rPr>
      <w:rFonts w:ascii="Segoe UI Light" w:eastAsia="Aptos" w:hAnsi="Segoe UI Light" w:cs="Aptos SemiBold"/>
      <w:b/>
      <w:color w:val="0F161C"/>
      <w:kern w:val="0"/>
      <w:szCs w:val="40"/>
      <w:lang w:val="en" w:eastAsia="en-AU"/>
      <w14:ligatures w14:val="none"/>
    </w:rPr>
  </w:style>
  <w:style w:type="paragraph" w:styleId="Footer">
    <w:name w:val="footer"/>
    <w:basedOn w:val="Normal"/>
    <w:link w:val="FooterChar"/>
    <w:uiPriority w:val="99"/>
    <w:unhideWhenUsed/>
    <w:rsid w:val="009D0EDD"/>
    <w:pPr>
      <w:tabs>
        <w:tab w:val="center" w:pos="4513"/>
        <w:tab w:val="right" w:pos="9026"/>
      </w:tabs>
      <w:spacing w:before="0"/>
    </w:pPr>
  </w:style>
  <w:style w:type="character" w:customStyle="1" w:styleId="FooterChar">
    <w:name w:val="Footer Char"/>
    <w:basedOn w:val="DefaultParagraphFont"/>
    <w:link w:val="Footer"/>
    <w:uiPriority w:val="99"/>
    <w:rsid w:val="009D0EDD"/>
    <w:rPr>
      <w:rFonts w:ascii="Segoe UI Light" w:eastAsia="Aptos" w:hAnsi="Segoe UI Light" w:cs="Aptos SemiBold"/>
      <w:b/>
      <w:color w:val="0F161C"/>
      <w:kern w:val="0"/>
      <w:szCs w:val="40"/>
      <w:lang w:val="en" w:eastAsia="en-AU"/>
      <w14:ligatures w14:val="none"/>
    </w:rPr>
  </w:style>
  <w:style w:type="character" w:styleId="PageNumber">
    <w:name w:val="page number"/>
    <w:basedOn w:val="DefaultParagraphFont"/>
    <w:uiPriority w:val="99"/>
    <w:semiHidden/>
    <w:unhideWhenUsed/>
    <w:rsid w:val="009D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3</Pages>
  <Words>718</Words>
  <Characters>4099</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2026-05-05T05:36:00Z</dcterms:created>
  <dcterms:modified xsi:type="dcterms:W3CDTF">2026-06-19T03:44:00Z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7369c458,765b09b5,3a4fd467</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74fea5d1,54f70aae,2f688222</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